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3926" w14:textId="0393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Колутонского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2022 года № 7С-35-6.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Колутонского сельского округа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79397,8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77613,8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8С-12-7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Колутонского сельского округа на 2023 год предусмотрены бюджетные субвенции, передаваемые из районного бюджета в бюджет сельского округа в сумме 27626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Колутонского сельского округа на 2023 год предусмотрены целевые текущие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общей сумме 7000 тысяч тенге, из них: 1000 тысяч тенге на капитальные расходы государственного органа, 6000 тысяч тенге на текущий ремонт административного здания.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Колутонского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8С-12-7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7С-35-6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Колутонского селького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