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41b5" w14:textId="ddf4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Новочеркасского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Новочеркасского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28363,5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29865,3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8С-12-10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Новочеркасского сельского округа на 2023 год предусмотрены бюджетные субвенции, передаваемые из районного бюджета в бюджет сельского округа в сумме 20470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Новочеркасского сельского округа на 2023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сумме 500 тысяч тенге на капитальные расходы государственного органа.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Новочеркасского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8С-12-10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Новочеркасского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