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f49a" w14:textId="685f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23 декабря 2021 года № 7С-19/2-21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11 апреля 2022 года № 7С-25/2-22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2022-2024 годы" от 23 декабря 2021 года № 7С-19/2-21 (зарегистрировано в Реестре государственной регистрации нормативных правовых актов № 26107)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5 557 675,9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1 106 882,0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4 062 265,9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5 480 258,7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-250 802,0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250 802,0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296 042,2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-296 042,2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2022 год, в установленном законодательством порядке, используются свободные остатки бюджетных средств, образовавшиеся на 1 января 2022 года в сумме 64 756,8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(арендного) коммунального жилого дома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3).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4).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