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579d" w14:textId="3705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2021 года № 7С-19/2-21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августа 2022 года № 7С-30/5-22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2022-2024 годы" от 23 декабря 2021 года № 7С-19/2-21 (зарегистрировано в Реестре государственной регистрации нормативных правовых актов № 26107)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6 798 519,5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1 106 882,0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374 536,4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5 303 109,5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6 701 961,4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33 544,0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30 837,1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-30 837,1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2022 год, в установленном законодательством порядке, используются свободные остатки бюджетных средств, образовавшиеся на 1 января 2022 года в сумме 73 489,9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7С-19/2-21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5 274 032,6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7С-19/2-21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(за счет целевого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45-квартирным домам в городе Ерейментау, Ерейментауского района Акмолинской области (3,4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с.Жанажол Ерейментауского района Акмолинской области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Селетинское Ерейментауского района Акмолинской области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7С-19/2-21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(арендного) коммунального жилого дома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3).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4).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60-ти квартирному жилому дому № 83А по улице Жантай батыра в городеЕрейментау, Акмолинской области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коммуникационной инфраструктуры к двум 45-ти квартирным жилым домам и к одному 60-ти квартирному жилому дому в городе Ерейментау, Акмолинской области (Наружные сети водоснабжения и канализация. Тепловые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Енбек Ерейментауского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"Ерейментау Су Арнасы" при акимате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7С-19/2-21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отопительного котла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