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f410" w14:textId="bcd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23 декабря 2021 года № 7С-19/2-21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4 ноября 2022 года № 7С-35/2-22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2022-2024 годы" от 23 декабря 2021 года № 7С-19/2-21 (зарегистрировано в Реестре государственной регистрации нормативных правовых актов № 26107)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6 761 697,3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1 118 706,4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356 514,0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5 266 287,3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6 669 166,1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29 104,9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37 819,0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25 607,3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-25 607,3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2022 год предусмотрено погашение долга местного исполнительного органа перед вышестоящим бюджетом в сумме 406 743,6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2022 год, в установленном законодательством порядке, используются свободные остатки бюджетных средств, образовавшиеся на 1 января 2022 года в сумме 81 791,8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5 266 287,3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(за счет целевого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45-квартирным домам в городе Ерейментау, Ерейментауского района Акмолинской области (3,4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Жанажол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 Акмолинской области (за счет гарантированного трансферта из Национального фонда Республики Казахстан)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(арендного) коммунального жилого дома в городе Ерейментау, Ерейментауского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3).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городе Ерейментау Ерейментауского района, Акмолинской области (Позиция 4). Привязка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№83 и 83Б и к одному 60-ти квартирному жилому дому № 83А по улице Жантай батыра в городеЕрейментау, Акмолинской области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коммуникационной инфраструктуры к двум 45-ти квартирным жилым домам и к одному 60-ти квартирному жилому дому в городе Ерейментау, Акмолинской области (Наружные сети водоснабжения и канализация. Тепловые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Енбек Ерейментауского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предприятия на праве хозяйственного ведения "Ерейментау Су Арнасы" при акимате Ерейментауского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7С-19/2-21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служебных автомобилей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