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b4b1" w14:textId="e37b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2021 года № С-11/2 "О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2022 – 2024 годы" от 24 декабря 2021 года № С-11/2 (зарегистрировано в Реестре государственной регистрации нормативных правовых актов под № 26149),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5 425 049,5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1 245 065,0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4 167 020,6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5 578 669,2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17 377,6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28 883,1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- 191 873,4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191 873,4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2022 год в сумме 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525127,9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Освящение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Садовая, Витебская,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Школьная,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улица 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Советская, Ленинградская, Гагарина, Строительная,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домов, расположенных по адресу: район Биржан сал, город Степняк, улица Чапаева №1-14,16,18,20; улица Биржан сал №1,5,7,9,11,13,15,17,19,21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улиц Чапаева, Сыздыкова, Биржан сал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по улице Первомайская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Жамбула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Садовая, Витебская, Целинная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Школьная, Ленина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Советская, Ленинградская, Гагарина, Строительная, Первомайская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теплоснабжения коммунального хозяйства по улицам Кенесары, Досова, Антаева в городе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