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44d6" w14:textId="bc64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Заозерное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Заозерное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Заозерное на 2023 год, используются свободные остатки бюджетных средств, образовавшиеся на 1 января 2023 года, в сумме 804,1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села Заозерное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Заозерное района Биржан сал на 2023 год предусмотрен объем субвенции в сумме 21 228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села Заозерное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