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9e0" w14:textId="aeff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22 ноября 2022 года № 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26081)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5997091,5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5363966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6284359,8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(- 170661,5)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ноября 2022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5363966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5363966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398855,7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 водоснабжения села Аксай по адресу: Акмолинская область, Есильский район, села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(сети водоснабжения, канализации,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с искусственным покрытием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проспект Ондирис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скотомогильника в с.Аксай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Свободное,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Иглик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квартирным жилым домам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