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e93f" w14:textId="716e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2021 года № 7С-22/2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29 ноября 2022 года № 7С-39/2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2022-2024 годы" от 24 декабря 2021 года № 7С-22/2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5 036 353,5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-538 872,7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4 449 022,5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4 987 250,5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-2907,6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61895,0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-9884,4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9884,4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хозяйства, земельных отношений и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культуры, развития языков и спорта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7С-22/2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культуры, развития языков и спорта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заработной платы сотрудникам центральной библиотечной системы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626130,8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"Тасты-Талды-Чапаево" 0-38 км Жаркаинского района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инженерных сетей теплоснабжения в г.Державинска Жаркаинского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80-ти квартирного жилого дома №5 в микрорайоне п. Степной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теплоснабжения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80-ти квартирного жилого дома (позиция 8) в микрорайоне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80-ти квартирному жилому дому (позиция 8) в микрорайоне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скотомогильников в с.Гастелло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на ПХВ "Коммунсервис"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по проекту "Реконструкция уличного освещения города Державинск (2-очередь), Жаркаинский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7С-22/2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из подземных источников села Шойындыколь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