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0065" w14:textId="f4c0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22 декабря 2022 года № 7С-44-1.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3996993,2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1236241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2743089,6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4100406,5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(-1309,2)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1309,2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(-105369,1)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105369,1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8С-15-1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из областного бюджета предусмотрена субвенция в сумме 551139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объемы субвенций, передаваемых из районного бюджета бюджетам сел, сельских округов, в сумме 358828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Белагаш 24424 тысячи тенге Беловодскому сельскому округу 26211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Жаксы 45631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Жанакийминскому сельскому округу 41741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Запорожскому сельскому округу 29263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Ишимскому сельскому округу 26491 тысяча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Калининскому сельскому округу 21109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Киевское 21283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Кызылсайскому сельскому округу 20910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Новокиенка 24087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Подгорное 18037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Тарасовскому сельскому округу 20132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Терсакан 21660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Чапаевское 17849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2023 год предусмотрены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бюджетных кредитов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2023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2023 год в сумме 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Жаксынского районного маслихата Акмолинской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8С-13-1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Жаксынского районного маслихата Акмолинской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8С-15-1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4100406,5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кредиты из республиканского бюджета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Жаксынского районного маслихата Акмолинской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8С-13-1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№7С-44-1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Жаксынского районного маслихата Акмолинской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8С-15-1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1088375,8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947051,2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