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5b9a" w14:textId="bad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декабря 2022 года № 30-180.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6 969 138,3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4 238 678,4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2 680 929,5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7 165 792,4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81 503,4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-270 400,7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270 400,7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2023 год предусмотрены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бюджетные изъятия в сумме 720 850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объемы субвенций, передаваемых из районного бюджета бюджетам сельских округов, села и бюджету поселка в сумме 683 961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сельский округ – 29 688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Алексеевка – 26 619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Булакский сельский округ – 30 527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сельский округ – 99 060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Конысбайский сельский округ – 48 896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Кусепский сельский округ – 29 877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Чаглинский сельский округ – 36 053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Айдабол – 20 915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25 141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Викторовский сельский округ – 30 030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Исаковский сельский округ – 28 589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Канай би – 23 302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Кызылегисский сельский округ – 18 741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Кызылсаянский сельский округ – 32 896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Малика Габдуллина – 20 067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Ортакский сельский округ – 19 955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19 928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сельский округ – 27 186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Сарыозекский сельский округ – 19 489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Сакена Сейфуллина – 45 697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Симферопольский сельский округ – 24 913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Троицкий сельский округ – 26 392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предусмотрено погашение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 в сумме 81 504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2023 год в сумме 75 000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30-180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30-180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в рамках проекта "Ауыл- Ел-бесігі" за счет целевого трансферта из Национального фонда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протяженностью 16 километров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кредитов,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11-70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детской спортивной площадки на станции Чаглинка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центральной котельной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игровой площадки №1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№1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Оркен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станции Азат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Озен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и установка дополнительных осветительных приборов в селах Ортагаш, Карашилик, Кызылегис Кызылегисского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Игилик улица Карагаш, село Карауыл Канай бия улица Актобе, село Желтау улица Желтау сельского округа имени Канай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светильников по улице Лесная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железобетонных колец под опоры уличного освещения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Байтерекского сельского округа в селах Красный Кордон, Байтерек, Ульгули, Ермаковка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 заменой светильников и прокладкой провода в поселке Алексевка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0 по 3,15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станции Чаглинка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улицы Буденного и улицы Микрорайон в селе Зеренда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Озен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Молодежное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Бирлестик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Кызылтан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асфальтного покрытия села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участка автомобильной дороги "Исаковка-Уялы-граница района" Зерендинского района (11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с заменой водонапорной башни в селе Ортак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Байтерекского сельского клуба в селе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оконных и дверных блоков в здании районного дома культуры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Игилик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Малика Габдуллина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Айдарлы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сельского клуба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лыжероллерной трассы в селе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протяженностью 16 километров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Зерендинском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Баратай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Озен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Кеноткель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Васильковка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Кызылсая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Оркен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водозаборных сетей в селе Троицкое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и разводящих сетей в селе Садовое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30-180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