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122f" w14:textId="7551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Коргалжынского сельского округа Коргалжынского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2022 года № 6/27.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–358 053,9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–327 155,6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365 627,7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(-7 573,8)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7 573,8тысяч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2023 год из бюджета района предусмотрена субвенция в сумме 32 998,0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6/27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294 157,6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Коргалжынского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средства к оплате труда и выплатам в связи с введением одной внештатной единицы "Статист"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Дюйсенбаева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