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8ae" w14:textId="d00b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Кызылсуатского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220/38-7.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91/13-8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23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91/13-8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23/3-8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23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91/13-8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