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b668" w14:textId="28ab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Шортандинского районного маслихата от 22 декабря 2021 года № 7С-17/2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31 марта 2022 года № 7С-21/4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районном бюджете на 2022-2024 годы" от 22 декабря 2021 года № 7С-17/2 (зарегистрировано в Реестре государственной регистрации нормативных правовых актов № 26026)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5 112 377,8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1 467 500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15 768,6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3 619 109,2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5 503 629,8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117 790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58 152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58 152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(-567 194)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567 194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Учесть в районном бюджете на 2022-2024 годы целевые трансферты из областного бюджета, согласно приложениям 7, 8 и 9 соответственно.";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Учесть в районном бюджете на 2022 год целевые трансферты за счет средств местного бюджета, согласно приложению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10-2. Учесть в районном бюджете свободные остатки бюджетных средств в сумме 449 404 тысяч тенге, образовавшиеся по состоянию на 1 января 2022 года.";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внесены изменения на государственном языке, текст на русском языке не меняется.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7С-21/4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3619109,2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5503629,8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-567194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7С-21/4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788790,3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306740,4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привязку проекта повторного применения с проведением комплексной вневедомственной экспертизы "Строительство скотомогильника в селе Бозайгыр Шортандинского района Акмолинской области"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уставного капитала государственного коммунального предприятия на праве хозяйственного ведения "Шортанды Су" при акимате Шортандинского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7С-21/4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проекта повторного применения с проведением комплексной вневедомственной экспертизы, строительство скотомогильников в селе Бозайгыр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7С-21/4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за счет средств местного бюджета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Петровском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санитарии поселка Шортанды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