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f1a7" w14:textId="4aef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23 декабря 2021 года № 7С-18/2 "О бюджетах поселков,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ноября 2022 года № 7С-32/2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2022-2024 годы" от 23 декабря 2021 года № 7С-18/2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366 605,9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366 606,1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145 909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152 539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129 327,5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23 917,2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105 042,5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131 991,4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32 517,1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32 517,1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159 480,6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123 323,4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165 680,6 тысяч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49 369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49 769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56 041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58 841,7 тысяч тенге;";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5),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42 803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(-1 950)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1 950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30 596,2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32 016,2 тысяч тенге;";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82 363,6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78 653,6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(-3 797,8)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3 797,8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21 244,4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22 044,4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поселке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Дамса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имени Шауали Рахимжанова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жилых домов в селе Дамса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жилых домов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2-х игровых площадок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Пригородное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Степное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летнего водопровода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Пригородное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Андреевка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Шортанды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Пригородное - Камышенка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