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ec2" w14:textId="98f6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22 декабря 2021 года № 7С-17/2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7 декабря 2022 года № 7С-33/2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2022-2024 годы" от 22 декабря 2021 года № 7С-17/2 (зарегистрировано в Реестре государственной регистрации нормативных правовых актов № 26026)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5 157 651,9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1 337 053,8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3 798 375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5 551 046,1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115 325,2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181 315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65 989,8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56 009,8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(-564 729,2)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564 729,2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2022 год бюджетные кредиты из республиканского бюджета для реализации мер социальной поддержки специалистов в сумме 181 315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погашение основного долга по бюджетным кредитам, выделенных для реализации мер социальной поддержки специалистов в сумме 65 989,8 тысяч тенге.";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2865603,9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установки для очистки воды на водозаборных сооружениях хозяйственно-питьевого назначения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