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969e" w14:textId="bd89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декабря 2022 года № 7С-35/2.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602 301,2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44 380,5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554 749,2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602 535,2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186 712,8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139 244,8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(-5 654,6)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5 654,6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142 165,4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(-5 547,2)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175 752,8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168 359,5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175 752,8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(-982,4)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99 793,8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85 038,8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(-1 941)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(-1 500)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Андреевского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(-2 235)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Раевского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(-1 002,4)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Пригородного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108 451,1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118 444,5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(-3 207,5)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Новоселовского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(-2 120)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с изменениями, внесенными решением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объемы бюджетных субвенций на 2023 год, передаваемых из районного бюджета бюджетам поселков, сельских округов в сумме 143 018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16 516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19 634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4 500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бюджетах поселков, сельских округов на 2023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бюджетах поселков, сельских округов на 2023 год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села Новокубанка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Новокубанка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Шортанды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селе Раевка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селе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Пригородное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Бектау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летнего водопровода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Раевка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Дамса (улица Велижанцева, микрорайон Бахыт) Дамсинского сельского округа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грейдера от села Пригородное до села Басколь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(улица Северная)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(улица Молодежная)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(улицы Смирнова, Октябрьская)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Шортандинского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