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f890" w14:textId="82af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декабря 2021 года № 7С-17/7 "О бюджете Катаркольского сельского округа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ноября 2022 года № 7С-31/9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7С-17/7 "О бюджете Катаркольского сельского округа Бурабайского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Катаркольского сельского округа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52545,1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91396,4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-38851,3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38851,3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