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1c517" w14:textId="db1c5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по Айтекебийскому району</w:t>
      </w:r>
    </w:p>
    <w:p>
      <w:pPr>
        <w:spacing w:after="0"/>
        <w:ind w:left="0"/>
        <w:jc w:val="both"/>
      </w:pPr>
      <w:r>
        <w:rPr>
          <w:rFonts w:ascii="Times New Roman"/>
          <w:b w:val="false"/>
          <w:i w:val="false"/>
          <w:color w:val="000000"/>
          <w:sz w:val="28"/>
        </w:rPr>
        <w:t>Постановление акимата Айтекебийского района Актюбинской области от 23 мая 2022 года № 65</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37</w:t>
      </w:r>
      <w:r>
        <w:rPr>
          <w:rFonts w:ascii="Times New Roman"/>
          <w:b w:val="false"/>
          <w:i w:val="false"/>
          <w:color w:val="000000"/>
          <w:sz w:val="28"/>
        </w:rPr>
        <w:t xml:space="preserve"> и </w:t>
      </w:r>
      <w:r>
        <w:rPr>
          <w:rFonts w:ascii="Times New Roman"/>
          <w:b w:val="false"/>
          <w:i w:val="false"/>
          <w:color w:val="000000"/>
          <w:sz w:val="28"/>
        </w:rPr>
        <w:t>пункта 2</w:t>
      </w:r>
      <w:r>
        <w:rPr>
          <w:rFonts w:ascii="Times New Roman"/>
          <w:b w:val="false"/>
          <w:i w:val="false"/>
          <w:color w:val="000000"/>
          <w:sz w:val="28"/>
        </w:rPr>
        <w:t xml:space="preserve"> статьи 31 Закона Республики Казахстан "О местном государственном управлении и самоуправлении в Республике Казахстан", подпунктом 16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акимат Айтекебийского района ПОСТАНОВЛЯЕТ:</w:t>
      </w:r>
    </w:p>
    <w:bookmarkEnd w:id="0"/>
    <w:bookmarkStart w:name="z3"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 предоставления коммунальных услуг в Айтекебийском районе</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2. Государственному учреждению "Айтекебийский районный отдел жилищно-коммунального хозяйства, пассажирского транспорта, автомобильных дорог, архитектуры, градостроительства и строительства"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размещение настоящего постановления на интернет-ресурсе акимата Айтекебийского района и в средствах массовой информации, после его официального опубликования.</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Айтекебийского района.</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Айтекебийского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Ермағанбетов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акимата Айтекебийского района </w:t>
            </w:r>
            <w:r>
              <w:br/>
            </w:r>
            <w:r>
              <w:rPr>
                <w:rFonts w:ascii="Times New Roman"/>
                <w:b w:val="false"/>
                <w:i w:val="false"/>
                <w:color w:val="000000"/>
                <w:sz w:val="20"/>
              </w:rPr>
              <w:t>от 23 мая 2022 года № 65</w:t>
            </w:r>
          </w:p>
        </w:tc>
      </w:tr>
    </w:tbl>
    <w:bookmarkStart w:name="z8" w:id="5"/>
    <w:p>
      <w:pPr>
        <w:spacing w:after="0"/>
        <w:ind w:left="0"/>
        <w:jc w:val="left"/>
      </w:pPr>
      <w:r>
        <w:rPr>
          <w:rFonts w:ascii="Times New Roman"/>
          <w:b/>
          <w:i w:val="false"/>
          <w:color w:val="000000"/>
        </w:rPr>
        <w:t xml:space="preserve"> Правила предоставления коммунальных услуг по Айтекебийскому району</w:t>
      </w:r>
    </w:p>
    <w:bookmarkEnd w:id="5"/>
    <w:bookmarkStart w:name="z9" w:id="6"/>
    <w:p>
      <w:pPr>
        <w:spacing w:after="0"/>
        <w:ind w:left="0"/>
        <w:jc w:val="left"/>
      </w:pPr>
      <w:r>
        <w:rPr>
          <w:rFonts w:ascii="Times New Roman"/>
          <w:b/>
          <w:i w:val="false"/>
          <w:color w:val="000000"/>
        </w:rPr>
        <w:t xml:space="preserve"> 1. Общие положения</w:t>
      </w:r>
    </w:p>
    <w:bookmarkEnd w:id="6"/>
    <w:bookmarkStart w:name="z10" w:id="7"/>
    <w:p>
      <w:pPr>
        <w:spacing w:after="0"/>
        <w:ind w:left="0"/>
        <w:jc w:val="both"/>
      </w:pPr>
      <w:r>
        <w:rPr>
          <w:rFonts w:ascii="Times New Roman"/>
          <w:b w:val="false"/>
          <w:i w:val="false"/>
          <w:color w:val="000000"/>
          <w:sz w:val="28"/>
        </w:rPr>
        <w:t xml:space="preserve">
      1. Настоящие правила предоставления коммунальных услуг по Айтекебийскому району (далее – Правила) разработаны в соответствии с подпунктом 10-15) </w:t>
      </w:r>
      <w:r>
        <w:rPr>
          <w:rFonts w:ascii="Times New Roman"/>
          <w:b w:val="false"/>
          <w:i w:val="false"/>
          <w:color w:val="000000"/>
          <w:sz w:val="28"/>
        </w:rPr>
        <w:t>статьи 10-2</w:t>
      </w:r>
      <w:r>
        <w:rPr>
          <w:rFonts w:ascii="Times New Roman"/>
          <w:b w:val="false"/>
          <w:i w:val="false"/>
          <w:color w:val="000000"/>
          <w:sz w:val="28"/>
        </w:rPr>
        <w:t xml:space="preserve"> Закона Республики Казахстан "О жилищных отношениях" и устанавливают порядок предоставления и оплаты коммунальных услуг.</w:t>
      </w:r>
    </w:p>
    <w:bookmarkEnd w:id="7"/>
    <w:bookmarkStart w:name="z11" w:id="8"/>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8"/>
    <w:p>
      <w:pPr>
        <w:spacing w:after="0"/>
        <w:ind w:left="0"/>
        <w:jc w:val="both"/>
      </w:pPr>
      <w:r>
        <w:rPr>
          <w:rFonts w:ascii="Times New Roman"/>
          <w:b w:val="false"/>
          <w:i w:val="false"/>
          <w:color w:val="000000"/>
          <w:sz w:val="28"/>
        </w:rPr>
        <w:t>
      1) теплоснабжение – деятельность по производству, передаче, распределению и продаже потребителям тепловой энергии и (или) теплоносителя;</w:t>
      </w:r>
    </w:p>
    <w:p>
      <w:pPr>
        <w:spacing w:after="0"/>
        <w:ind w:left="0"/>
        <w:jc w:val="both"/>
      </w:pPr>
      <w:r>
        <w:rPr>
          <w:rFonts w:ascii="Times New Roman"/>
          <w:b w:val="false"/>
          <w:i w:val="false"/>
          <w:color w:val="000000"/>
          <w:sz w:val="28"/>
        </w:rPr>
        <w:t>
      2) электроснабжение – деятельность по производству, передаче и продаже потребителям электрической энергии;</w:t>
      </w:r>
    </w:p>
    <w:p>
      <w:pPr>
        <w:spacing w:after="0"/>
        <w:ind w:left="0"/>
        <w:jc w:val="both"/>
      </w:pPr>
      <w:r>
        <w:rPr>
          <w:rFonts w:ascii="Times New Roman"/>
          <w:b w:val="false"/>
          <w:i w:val="false"/>
          <w:color w:val="000000"/>
          <w:sz w:val="28"/>
        </w:rPr>
        <w:t>
      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p>
      <w:pPr>
        <w:spacing w:after="0"/>
        <w:ind w:left="0"/>
        <w:jc w:val="both"/>
      </w:pPr>
      <w:r>
        <w:rPr>
          <w:rFonts w:ascii="Times New Roman"/>
          <w:b w:val="false"/>
          <w:i w:val="false"/>
          <w:color w:val="000000"/>
          <w:sz w:val="28"/>
        </w:rPr>
        <w:t>
      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p>
      <w:pPr>
        <w:spacing w:after="0"/>
        <w:ind w:left="0"/>
        <w:jc w:val="both"/>
      </w:pPr>
      <w:r>
        <w:rPr>
          <w:rFonts w:ascii="Times New Roman"/>
          <w:b w:val="false"/>
          <w:i w:val="false"/>
          <w:color w:val="000000"/>
          <w:sz w:val="28"/>
        </w:rPr>
        <w:t>
      5)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p>
      <w:pPr>
        <w:spacing w:after="0"/>
        <w:ind w:left="0"/>
        <w:jc w:val="both"/>
      </w:pPr>
      <w:r>
        <w:rPr>
          <w:rFonts w:ascii="Times New Roman"/>
          <w:b w:val="false"/>
          <w:i w:val="false"/>
          <w:color w:val="000000"/>
          <w:sz w:val="28"/>
        </w:rPr>
        <w:t>
      6)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p>
      <w:pPr>
        <w:spacing w:after="0"/>
        <w:ind w:left="0"/>
        <w:jc w:val="both"/>
      </w:pPr>
      <w:r>
        <w:rPr>
          <w:rFonts w:ascii="Times New Roman"/>
          <w:b w:val="false"/>
          <w:i w:val="false"/>
          <w:color w:val="000000"/>
          <w:sz w:val="28"/>
        </w:rPr>
        <w:t>
      7) лифт – стационарный грузоподъемный механизм периодического действия, предназначенная для подъема и спуска людей и (или) грузов в кабине, движущейся по жестким прямолинейным направляющим, у которых угол наклона к вертикали не более 15;</w:t>
      </w:r>
    </w:p>
    <w:p>
      <w:pPr>
        <w:spacing w:after="0"/>
        <w:ind w:left="0"/>
        <w:jc w:val="both"/>
      </w:pPr>
      <w:r>
        <w:rPr>
          <w:rFonts w:ascii="Times New Roman"/>
          <w:b w:val="false"/>
          <w:i w:val="false"/>
          <w:color w:val="000000"/>
          <w:sz w:val="28"/>
        </w:rPr>
        <w:t>
      8) твердые бытовые отходы – коммунальные отходы в твердой форме;</w:t>
      </w:r>
    </w:p>
    <w:p>
      <w:pPr>
        <w:spacing w:after="0"/>
        <w:ind w:left="0"/>
        <w:jc w:val="both"/>
      </w:pPr>
      <w:r>
        <w:rPr>
          <w:rFonts w:ascii="Times New Roman"/>
          <w:b w:val="false"/>
          <w:i w:val="false"/>
          <w:color w:val="000000"/>
          <w:sz w:val="28"/>
        </w:rPr>
        <w:t>
      9)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p>
      <w:pPr>
        <w:spacing w:after="0"/>
        <w:ind w:left="0"/>
        <w:jc w:val="both"/>
      </w:pPr>
      <w:r>
        <w:rPr>
          <w:rFonts w:ascii="Times New Roman"/>
          <w:b w:val="false"/>
          <w:i w:val="false"/>
          <w:color w:val="000000"/>
          <w:sz w:val="28"/>
        </w:rPr>
        <w:t>
      10) коммунальные услуги – услуги, предоставляемые потребителю, включающие водоснабжение, водоотведение, газоснабжение, электроснабжение, теплоснабжение, сбор, вывоз, утилизация, переработка и захоронение твердых бытовых отходов, обслуживание лифтов, для обеспечения безопасных и комфортных условий проживания (пребывания);</w:t>
      </w:r>
    </w:p>
    <w:p>
      <w:pPr>
        <w:spacing w:after="0"/>
        <w:ind w:left="0"/>
        <w:jc w:val="both"/>
      </w:pPr>
      <w:r>
        <w:rPr>
          <w:rFonts w:ascii="Times New Roman"/>
          <w:b w:val="false"/>
          <w:i w:val="false"/>
          <w:color w:val="000000"/>
          <w:sz w:val="28"/>
        </w:rPr>
        <w:t>
      11)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p>
      <w:pPr>
        <w:spacing w:after="0"/>
        <w:ind w:left="0"/>
        <w:jc w:val="both"/>
      </w:pPr>
      <w:r>
        <w:rPr>
          <w:rFonts w:ascii="Times New Roman"/>
          <w:b w:val="false"/>
          <w:i w:val="false"/>
          <w:color w:val="000000"/>
          <w:sz w:val="28"/>
        </w:rPr>
        <w:t>
      12) потребитель – физическое или юридическое лицо, пользующееся или намеревающееся пользоваться коммунальными услугами;</w:t>
      </w:r>
    </w:p>
    <w:p>
      <w:pPr>
        <w:spacing w:after="0"/>
        <w:ind w:left="0"/>
        <w:jc w:val="both"/>
      </w:pPr>
      <w:r>
        <w:rPr>
          <w:rFonts w:ascii="Times New Roman"/>
          <w:b w:val="false"/>
          <w:i w:val="false"/>
          <w:color w:val="000000"/>
          <w:sz w:val="28"/>
        </w:rPr>
        <w:t>
      13)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14)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p>
      <w:pPr>
        <w:spacing w:after="0"/>
        <w:ind w:left="0"/>
        <w:jc w:val="both"/>
      </w:pPr>
      <w:r>
        <w:rPr>
          <w:rFonts w:ascii="Times New Roman"/>
          <w:b w:val="false"/>
          <w:i w:val="false"/>
          <w:color w:val="000000"/>
          <w:sz w:val="28"/>
        </w:rPr>
        <w:t>
      15)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находящиеся в многоквартирном жилом доме за пределами или внутри квартиры, нежилого помещения и обслуживающие две (два) и более квартиры, нежилого помещения;</w:t>
      </w:r>
    </w:p>
    <w:p>
      <w:pPr>
        <w:spacing w:after="0"/>
        <w:ind w:left="0"/>
        <w:jc w:val="both"/>
      </w:pPr>
      <w:r>
        <w:rPr>
          <w:rFonts w:ascii="Times New Roman"/>
          <w:b w:val="false"/>
          <w:i w:val="false"/>
          <w:color w:val="000000"/>
          <w:sz w:val="28"/>
        </w:rPr>
        <w:t>
      16)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p>
      <w:pPr>
        <w:spacing w:after="0"/>
        <w:ind w:left="0"/>
        <w:jc w:val="both"/>
      </w:pPr>
      <w:r>
        <w:rPr>
          <w:rFonts w:ascii="Times New Roman"/>
          <w:b w:val="false"/>
          <w:i w:val="false"/>
          <w:color w:val="000000"/>
          <w:sz w:val="28"/>
        </w:rPr>
        <w:t>
      17)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p>
      <w:pPr>
        <w:spacing w:after="0"/>
        <w:ind w:left="0"/>
        <w:jc w:val="both"/>
      </w:pPr>
      <w:r>
        <w:rPr>
          <w:rFonts w:ascii="Times New Roman"/>
          <w:b w:val="false"/>
          <w:i w:val="false"/>
          <w:color w:val="000000"/>
          <w:sz w:val="28"/>
        </w:rPr>
        <w:t>
      18)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p>
      <w:pPr>
        <w:spacing w:after="0"/>
        <w:ind w:left="0"/>
        <w:jc w:val="both"/>
      </w:pPr>
      <w:r>
        <w:rPr>
          <w:rFonts w:ascii="Times New Roman"/>
          <w:b w:val="false"/>
          <w:i w:val="false"/>
          <w:color w:val="000000"/>
          <w:sz w:val="28"/>
        </w:rPr>
        <w:t>
      19)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p>
      <w:pPr>
        <w:spacing w:after="0"/>
        <w:ind w:left="0"/>
        <w:jc w:val="both"/>
      </w:pPr>
      <w:r>
        <w:rPr>
          <w:rFonts w:ascii="Times New Roman"/>
          <w:b w:val="false"/>
          <w:i w:val="false"/>
          <w:color w:val="000000"/>
          <w:sz w:val="28"/>
        </w:rPr>
        <w:t>
      20)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p>
      <w:pPr>
        <w:spacing w:after="0"/>
        <w:ind w:left="0"/>
        <w:jc w:val="both"/>
      </w:pPr>
      <w:r>
        <w:rPr>
          <w:rFonts w:ascii="Times New Roman"/>
          <w:b w:val="false"/>
          <w:i w:val="false"/>
          <w:color w:val="000000"/>
          <w:sz w:val="28"/>
        </w:rPr>
        <w:t>
      21)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Start w:name="z12" w:id="9"/>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9"/>
    <w:bookmarkStart w:name="z13" w:id="10"/>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10"/>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Start w:name="z14" w:id="11"/>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11"/>
    <w:p>
      <w:pPr>
        <w:spacing w:after="0"/>
        <w:ind w:left="0"/>
        <w:jc w:val="both"/>
      </w:pPr>
      <w:r>
        <w:rPr>
          <w:rFonts w:ascii="Times New Roman"/>
          <w:b w:val="false"/>
          <w:i w:val="false"/>
          <w:color w:val="000000"/>
          <w:sz w:val="28"/>
        </w:rPr>
        <w:t>
      С организациями, предоставляющими коммунальные услуги заключаются договора сотрудничества между объединением собственников имущества или простым товариществом, или управляющим многоквартирным жилым домом, или управляющей компанией.</w:t>
      </w:r>
    </w:p>
    <w:p>
      <w:pPr>
        <w:spacing w:after="0"/>
        <w:ind w:left="0"/>
        <w:jc w:val="both"/>
      </w:pPr>
      <w:r>
        <w:rPr>
          <w:rFonts w:ascii="Times New Roman"/>
          <w:b w:val="false"/>
          <w:i w:val="false"/>
          <w:color w:val="000000"/>
          <w:sz w:val="28"/>
        </w:rPr>
        <w:t>
      С субъектами сервисной деятельности заключаются договора сотрудничества с объединением собственников имущества или простым товариществом, или управляющим многоквартирным жилым домом, или управляющей компанией.</w:t>
      </w:r>
    </w:p>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Start w:name="z15" w:id="12"/>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Республики Казахстан в соответствующих сферах.</w:t>
      </w:r>
    </w:p>
    <w:bookmarkEnd w:id="12"/>
    <w:bookmarkStart w:name="z16" w:id="13"/>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13"/>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p>
      <w:pPr>
        <w:spacing w:after="0"/>
        <w:ind w:left="0"/>
        <w:jc w:val="both"/>
      </w:pPr>
      <w:r>
        <w:rPr>
          <w:rFonts w:ascii="Times New Roman"/>
          <w:b w:val="false"/>
          <w:i w:val="false"/>
          <w:color w:val="000000"/>
          <w:sz w:val="28"/>
        </w:rPr>
        <w:t>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w:t>
      </w:r>
    </w:p>
    <w:p>
      <w:pPr>
        <w:spacing w:after="0"/>
        <w:ind w:left="0"/>
        <w:jc w:val="both"/>
      </w:pPr>
      <w:r>
        <w:rPr>
          <w:rFonts w:ascii="Times New Roman"/>
          <w:b w:val="false"/>
          <w:i w:val="false"/>
          <w:color w:val="000000"/>
          <w:sz w:val="28"/>
        </w:rPr>
        <w:t>
      6) обслуживания лифтов – в соответствии с требованиями промышленной безопасности лифтов и Национального стандарта СТ РК 3305-2018 "Лифты, эскалаторы, траволаторы и подъемники для лиц с ограниченными возможностями "Требования к поставке, монтажу и эксплуатации" – круглосуточно в течение года или на основании договора;</w:t>
      </w:r>
    </w:p>
    <w:p>
      <w:pPr>
        <w:spacing w:after="0"/>
        <w:ind w:left="0"/>
        <w:jc w:val="both"/>
      </w:pPr>
      <w:r>
        <w:rPr>
          <w:rFonts w:ascii="Times New Roman"/>
          <w:b w:val="false"/>
          <w:i w:val="false"/>
          <w:color w:val="000000"/>
          <w:sz w:val="28"/>
        </w:rPr>
        <w:t>
      7) сбор и вывоз твердых бытовых отходов (мусороудаление) – в соответствии с санитарно-эпидемиологическими требованиями по графикам, установленным акиматом Айтекебийского района или по заключенным договорам.</w:t>
      </w:r>
    </w:p>
    <w:bookmarkStart w:name="z17" w:id="14"/>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14"/>
    <w:bookmarkStart w:name="z18" w:id="15"/>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15"/>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обеспечивает содержание в надлежащем техническом состоянии и безопасность общедомовых инженерных систем, систем теплопотребления, а также общедомовых приборов учета.</w:t>
      </w:r>
    </w:p>
    <w:bookmarkStart w:name="z19" w:id="16"/>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16"/>
    <w:bookmarkStart w:name="z20" w:id="17"/>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17"/>
    <w:bookmarkStart w:name="z21" w:id="18"/>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18"/>
    <w:bookmarkStart w:name="z22" w:id="19"/>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акиматом Айтекебийского района.</w:t>
      </w:r>
    </w:p>
    <w:bookmarkEnd w:id="19"/>
    <w:bookmarkStart w:name="z23" w:id="20"/>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20"/>
    <w:bookmarkStart w:name="z24" w:id="21"/>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21"/>
    <w:bookmarkStart w:name="z25" w:id="22"/>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подпунком 4-1)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w:t>
      </w:r>
    </w:p>
    <w:bookmarkEnd w:id="22"/>
    <w:bookmarkStart w:name="z26" w:id="23"/>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23"/>
    <w:bookmarkStart w:name="z27" w:id="24"/>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24"/>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Start w:name="z28" w:id="25"/>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25"/>
    <w:bookmarkStart w:name="z29" w:id="26"/>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26"/>
    <w:bookmarkStart w:name="z30" w:id="27"/>
    <w:p>
      <w:pPr>
        <w:spacing w:after="0"/>
        <w:ind w:left="0"/>
        <w:jc w:val="both"/>
      </w:pPr>
      <w:r>
        <w:rPr>
          <w:rFonts w:ascii="Times New Roman"/>
          <w:b w:val="false"/>
          <w:i w:val="false"/>
          <w:color w:val="000000"/>
          <w:sz w:val="28"/>
        </w:rPr>
        <w:t xml:space="preserve">
      19. Ответственность за конфиденциальность персональных данных о потребителях возлагается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мая 2013 года "О персональных данных и их защите".</w:t>
      </w:r>
    </w:p>
    <w:bookmarkEnd w:id="27"/>
    <w:bookmarkStart w:name="z31" w:id="28"/>
    <w:p>
      <w:pPr>
        <w:spacing w:after="0"/>
        <w:ind w:left="0"/>
        <w:jc w:val="both"/>
      </w:pPr>
      <w:r>
        <w:rPr>
          <w:rFonts w:ascii="Times New Roman"/>
          <w:b w:val="false"/>
          <w:i w:val="false"/>
          <w:color w:val="000000"/>
          <w:sz w:val="28"/>
        </w:rPr>
        <w:t>
      20. Потребитель:</w:t>
      </w:r>
    </w:p>
    <w:bookmarkEnd w:id="28"/>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в </w:t>
      </w:r>
      <w:r>
        <w:rPr>
          <w:rFonts w:ascii="Times New Roman"/>
          <w:b w:val="false"/>
          <w:i w:val="false"/>
          <w:color w:val="000000"/>
          <w:sz w:val="28"/>
        </w:rPr>
        <w:t>Правилах организации и функционирования розничного рынка электрической энергии, а также предоставления услуг на данном рынке</w:t>
      </w:r>
      <w:r>
        <w:rPr>
          <w:rFonts w:ascii="Times New Roman"/>
          <w:b w:val="false"/>
          <w:i w:val="false"/>
          <w:color w:val="000000"/>
          <w:sz w:val="28"/>
        </w:rPr>
        <w:t>, утвержденных приказом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Start w:name="z32" w:id="29"/>
    <w:p>
      <w:pPr>
        <w:spacing w:after="0"/>
        <w:ind w:left="0"/>
        <w:jc w:val="both"/>
      </w:pPr>
      <w:r>
        <w:rPr>
          <w:rFonts w:ascii="Times New Roman"/>
          <w:b w:val="false"/>
          <w:i w:val="false"/>
          <w:color w:val="000000"/>
          <w:sz w:val="28"/>
        </w:rPr>
        <w:t>
      21. Поставщик:</w:t>
      </w:r>
    </w:p>
    <w:bookmarkEnd w:id="29"/>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 Республики Казахстан;</w:t>
      </w:r>
    </w:p>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Start w:name="z33" w:id="30"/>
    <w:p>
      <w:pPr>
        <w:spacing w:after="0"/>
        <w:ind w:left="0"/>
        <w:jc w:val="left"/>
      </w:pPr>
      <w:r>
        <w:rPr>
          <w:rFonts w:ascii="Times New Roman"/>
          <w:b/>
          <w:i w:val="false"/>
          <w:color w:val="000000"/>
        </w:rPr>
        <w:t xml:space="preserve"> Глава 4. Порядок расчета и оплаты коммунальных услуг</w:t>
      </w:r>
    </w:p>
    <w:bookmarkEnd w:id="30"/>
    <w:bookmarkStart w:name="z34" w:id="31"/>
    <w:p>
      <w:pPr>
        <w:spacing w:after="0"/>
        <w:ind w:left="0"/>
        <w:jc w:val="both"/>
      </w:pPr>
      <w:r>
        <w:rPr>
          <w:rFonts w:ascii="Times New Roman"/>
          <w:b w:val="false"/>
          <w:i w:val="false"/>
          <w:color w:val="000000"/>
          <w:sz w:val="28"/>
        </w:rPr>
        <w:t>
      22. Потребитель производит оплату за коммунальные услуги по платежным документам, выписанным поставщиком.</w:t>
      </w:r>
    </w:p>
    <w:bookmarkEnd w:id="31"/>
    <w:bookmarkStart w:name="z35" w:id="32"/>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32"/>
    <w:bookmarkStart w:name="z36" w:id="33"/>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33"/>
    <w:bookmarkStart w:name="z37" w:id="34"/>
    <w:p>
      <w:pPr>
        <w:spacing w:after="0"/>
        <w:ind w:left="0"/>
        <w:jc w:val="both"/>
      </w:pPr>
      <w:r>
        <w:rPr>
          <w:rFonts w:ascii="Times New Roman"/>
          <w:b w:val="false"/>
          <w:i w:val="false"/>
          <w:color w:val="000000"/>
          <w:sz w:val="28"/>
        </w:rPr>
        <w:t>
      25. Снятие показаний приборов учета производится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34"/>
    <w:bookmarkStart w:name="z38" w:id="35"/>
    <w:p>
      <w:pPr>
        <w:spacing w:after="0"/>
        <w:ind w:left="0"/>
        <w:jc w:val="both"/>
      </w:pPr>
      <w:r>
        <w:rPr>
          <w:rFonts w:ascii="Times New Roman"/>
          <w:b w:val="false"/>
          <w:i w:val="false"/>
          <w:color w:val="000000"/>
          <w:sz w:val="28"/>
        </w:rPr>
        <w:t xml:space="preserve">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подпунком 10-24) </w:t>
      </w:r>
      <w:r>
        <w:rPr>
          <w:rFonts w:ascii="Times New Roman"/>
          <w:b w:val="false"/>
          <w:i w:val="false"/>
          <w:color w:val="000000"/>
          <w:sz w:val="28"/>
        </w:rPr>
        <w:t>статьи 10-2</w:t>
      </w:r>
      <w:r>
        <w:rPr>
          <w:rFonts w:ascii="Times New Roman"/>
          <w:b w:val="false"/>
          <w:i w:val="false"/>
          <w:color w:val="000000"/>
          <w:sz w:val="28"/>
        </w:rPr>
        <w:t xml:space="preserve"> Закона Республики Казахстан "О жилищных отношениях".</w:t>
      </w:r>
    </w:p>
    <w:bookmarkEnd w:id="35"/>
    <w:bookmarkStart w:name="z39" w:id="36"/>
    <w:p>
      <w:pPr>
        <w:spacing w:after="0"/>
        <w:ind w:left="0"/>
        <w:jc w:val="both"/>
      </w:pPr>
      <w:r>
        <w:rPr>
          <w:rFonts w:ascii="Times New Roman"/>
          <w:b w:val="false"/>
          <w:i w:val="false"/>
          <w:color w:val="000000"/>
          <w:sz w:val="28"/>
        </w:rPr>
        <w:t xml:space="preserve">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утверждаемым местным исполнительным органом в соответствии с подпунком 34) пункта 1 </w:t>
      </w:r>
      <w:r>
        <w:rPr>
          <w:rFonts w:ascii="Times New Roman"/>
          <w:b w:val="false"/>
          <w:i w:val="false"/>
          <w:color w:val="000000"/>
          <w:sz w:val="28"/>
        </w:rPr>
        <w:t>статьи 27</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w:t>
      </w:r>
    </w:p>
    <w:bookmarkEnd w:id="36"/>
    <w:bookmarkStart w:name="z40" w:id="37"/>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37"/>
    <w:bookmarkStart w:name="z41" w:id="38"/>
    <w:p>
      <w:pPr>
        <w:spacing w:after="0"/>
        <w:ind w:left="0"/>
        <w:jc w:val="both"/>
      </w:pPr>
      <w:r>
        <w:rPr>
          <w:rFonts w:ascii="Times New Roman"/>
          <w:b w:val="false"/>
          <w:i w:val="false"/>
          <w:color w:val="000000"/>
          <w:sz w:val="28"/>
        </w:rPr>
        <w:t>
      29.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38"/>
    <w:bookmarkStart w:name="z42" w:id="39"/>
    <w:p>
      <w:pPr>
        <w:spacing w:after="0"/>
        <w:ind w:left="0"/>
        <w:jc w:val="both"/>
      </w:pPr>
      <w:r>
        <w:rPr>
          <w:rFonts w:ascii="Times New Roman"/>
          <w:b w:val="false"/>
          <w:i w:val="false"/>
          <w:color w:val="000000"/>
          <w:sz w:val="28"/>
        </w:rPr>
        <w:t>
      30.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39"/>
    <w:bookmarkStart w:name="z43" w:id="40"/>
    <w:p>
      <w:pPr>
        <w:spacing w:after="0"/>
        <w:ind w:left="0"/>
        <w:jc w:val="both"/>
      </w:pPr>
      <w:r>
        <w:rPr>
          <w:rFonts w:ascii="Times New Roman"/>
          <w:b w:val="false"/>
          <w:i w:val="false"/>
          <w:color w:val="000000"/>
          <w:sz w:val="28"/>
        </w:rPr>
        <w:t>
      31. Все спорные вопросы между поставщиком и потребителем, решаются в установленном законодательством Республики Казахстан порядке.</w:t>
      </w:r>
    </w:p>
    <w:bookmarkEnd w:id="40"/>
    <w:bookmarkStart w:name="z44" w:id="41"/>
    <w:p>
      <w:pPr>
        <w:spacing w:after="0"/>
        <w:ind w:left="0"/>
        <w:jc w:val="left"/>
      </w:pPr>
      <w:r>
        <w:rPr>
          <w:rFonts w:ascii="Times New Roman"/>
          <w:b/>
          <w:i w:val="false"/>
          <w:color w:val="000000"/>
        </w:rPr>
        <w:t xml:space="preserve"> Глава 5. Порядок разрешения разногласий</w:t>
      </w:r>
    </w:p>
    <w:bookmarkEnd w:id="41"/>
    <w:bookmarkStart w:name="z45" w:id="42"/>
    <w:p>
      <w:pPr>
        <w:spacing w:after="0"/>
        <w:ind w:left="0"/>
        <w:jc w:val="both"/>
      </w:pPr>
      <w:r>
        <w:rPr>
          <w:rFonts w:ascii="Times New Roman"/>
          <w:b w:val="false"/>
          <w:i w:val="false"/>
          <w:color w:val="000000"/>
          <w:sz w:val="28"/>
        </w:rPr>
        <w:t>
      32.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42"/>
    <w:bookmarkStart w:name="z46" w:id="43"/>
    <w:p>
      <w:pPr>
        <w:spacing w:after="0"/>
        <w:ind w:left="0"/>
        <w:jc w:val="both"/>
      </w:pPr>
      <w:r>
        <w:rPr>
          <w:rFonts w:ascii="Times New Roman"/>
          <w:b w:val="false"/>
          <w:i w:val="false"/>
          <w:color w:val="000000"/>
          <w:sz w:val="28"/>
        </w:rPr>
        <w:t>
      33.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43"/>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Start w:name="z47" w:id="44"/>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44"/>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p>
      <w:pPr>
        <w:spacing w:after="0"/>
        <w:ind w:left="0"/>
        <w:jc w:val="both"/>
      </w:pPr>
      <w:r>
        <w:rPr>
          <w:rFonts w:ascii="Times New Roman"/>
          <w:b w:val="false"/>
          <w:i w:val="false"/>
          <w:color w:val="000000"/>
          <w:sz w:val="28"/>
        </w:rPr>
        <w:t>
      2) характер ухудшения качества коммунальных услуг;</w:t>
      </w:r>
    </w:p>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p>
      <w:pPr>
        <w:spacing w:after="0"/>
        <w:ind w:left="0"/>
        <w:jc w:val="both"/>
      </w:pPr>
      <w:r>
        <w:rPr>
          <w:rFonts w:ascii="Times New Roman"/>
          <w:b w:val="false"/>
          <w:i w:val="false"/>
          <w:color w:val="000000"/>
          <w:sz w:val="28"/>
        </w:rPr>
        <w:t>
      5) период отсутствия (ухудшения качества) коммунальных услуг.</w:t>
      </w:r>
    </w:p>
    <w:p>
      <w:pPr>
        <w:spacing w:after="0"/>
        <w:ind w:left="0"/>
        <w:jc w:val="both"/>
      </w:pPr>
      <w:r>
        <w:rPr>
          <w:rFonts w:ascii="Times New Roman"/>
          <w:b w:val="false"/>
          <w:i w:val="false"/>
          <w:color w:val="000000"/>
          <w:sz w:val="28"/>
        </w:rPr>
        <w:t>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и направляется поставщику. В случае не урегулирования спора по согласованию сторон, потребитель имеет право обратиться в суд.</w:t>
      </w:r>
    </w:p>
    <w:bookmarkStart w:name="z48" w:id="45"/>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45"/>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w:t>
      </w:r>
    </w:p>
    <w:bookmarkStart w:name="z49" w:id="46"/>
    <w:p>
      <w:pPr>
        <w:spacing w:after="0"/>
        <w:ind w:left="0"/>
        <w:jc w:val="both"/>
      </w:pPr>
      <w:r>
        <w:rPr>
          <w:rFonts w:ascii="Times New Roman"/>
          <w:b w:val="false"/>
          <w:i w:val="false"/>
          <w:color w:val="000000"/>
          <w:sz w:val="28"/>
        </w:rPr>
        <w:t>
      36.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w:t>
      </w:r>
    </w:p>
    <w:bookmarkEnd w:id="46"/>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Start w:name="z50" w:id="47"/>
    <w:p>
      <w:pPr>
        <w:spacing w:after="0"/>
        <w:ind w:left="0"/>
        <w:jc w:val="left"/>
      </w:pPr>
      <w:r>
        <w:rPr>
          <w:rFonts w:ascii="Times New Roman"/>
          <w:b/>
          <w:i w:val="false"/>
          <w:color w:val="000000"/>
        </w:rPr>
        <w:t xml:space="preserve"> Глава 6. Заключительные положения</w:t>
      </w:r>
    </w:p>
    <w:bookmarkEnd w:id="47"/>
    <w:bookmarkStart w:name="z51" w:id="48"/>
    <w:p>
      <w:pPr>
        <w:spacing w:after="0"/>
        <w:ind w:left="0"/>
        <w:jc w:val="both"/>
      </w:pPr>
      <w:r>
        <w:rPr>
          <w:rFonts w:ascii="Times New Roman"/>
          <w:b w:val="false"/>
          <w:i w:val="false"/>
          <w:color w:val="000000"/>
          <w:sz w:val="28"/>
        </w:rPr>
        <w:t>
      37.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w:t>
      </w:r>
    </w:p>
    <w:bookmarkEnd w:id="48"/>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 обслуживания лифтов.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