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bd6a" w14:textId="1dbb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Карахобдинского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28 декабря 2022 года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Карахобдинского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42 500,2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101,9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2023 год субвенции, передаваемые из районного бюджета в сумме 37 037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районного бюджета в бюджет сельского округа на 2023 год: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двух должностных окладов в год для премирования по результатам оценки деятельности админстративных государственных служащих - 2 316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капитальные расходы государственного органа -1 000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28 декабря 2022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28 декабря 2022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