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61def" w14:textId="f361d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Тамдинского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28 декабря 2022 года № 263.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Тамдинского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150 632,9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9 498,4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140 895,1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- 151 823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- 1 190,1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1 190,1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1 190,1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Алгинского районного маслихата Актюбинской области от 16.11.2023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2023 - 2025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- 40 567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сельском бюджете на 2023 год субвенции, передаваемые из районного бюджета в сумме 126 046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поступление целевых текущих трансфертов из районного бюджета в бюджет сельского округа на 2023 год: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двух должностных окладов в год для премирования по результатам оценки деятельности админстративных государственных служащих – 3 427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капитальные расходы государственного органа - 66 664 тысяч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28 декабря 2022 года № 263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Тамдинского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Алгинского районного маслихата Актюбинской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150 632,9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140 895,1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140 895,1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140 895,1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117 707,7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117 707,7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117 707,7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Алгинского районного маслихата от 28 декабря 2022 года № 263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Тамдинского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Алгинского районного маслихата от 28 декабря 2022 года № 263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Тамдинского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