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091c" w14:textId="e8d0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9 декабря 2020 года № 384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11 марта 2022 года № 119. Утратило силу решением Байганинского районного маслихата Актюбинской области от 19 мая 2023 года № 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19.05.2023 № 26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9 декабря 2020 года № 384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(зарегистрированное в Реестре государственной регистрации нормативных правовых актов № 7789)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Методика)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