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091c" w14:textId="e8d0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9 декабря 2020 года № 384 "Об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11 марта 2022 года № 119. Утратило силу решением Байганинского районного маслихата Актюбинской области от 19 мая 2023 года № 26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19.05.2023 № 26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9 декабря 2020 года № 384 "Об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 (зарегистрированное в Реестре государственной регистрации нормативных правовых актов № 7789)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Методика) утвержденным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