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8519" w14:textId="ebf8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Байганинского районного маслихата "Об утверждении бюджета Байганинского района на 2022-2024 годы" от 22 декабря 2021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августа 2022 года № 151.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Байганинского района на 2022-2024 годы" от 22 декабря 2021 года № 93 (зарегистрированное в Реестре государственной регистрации нормативных правовых актов под № 26113)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Байганинского района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9 071 056,3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4 970 502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10 670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4 084 547,3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9 692 582,8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-1 761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38 517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-619 765,5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619 765,5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38 575,4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621 584,9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2022 год поступление текущих целевых трансфертов из республиканского бюджета и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повышение эффективности деятельности депутатов маслихатов.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текущих целевых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2022 год поступление текущих целевых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санаторно-курортное лечение.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текущих целевых трансфертов определяется на основании постановления акимата района.".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августа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9 071 056,3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4 084 547,3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4 467 917,5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4 467 917,5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4 467 917,5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- 619 765,5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