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5a1b" w14:textId="beb5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Жанажолского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29 декабря 2022 года № 194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45 512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47 855,2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-2 343,2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–2 343,2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–2 343,2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26.09.2023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2023 год объем субвенций, передаваемой из районного бюджета в бюджет сельского округа сумме 30 227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2023 год поступление текущих целевых трансфертов из республиканского бюджета: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26.09.2023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2022года 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