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fe1f8" w14:textId="c0fe1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Культабанского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29 декабря 2022 года № 197.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Культабанского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обьемах: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69 762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70 082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–320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Байганинского районного маслихата Актюбинской области от 26.09.2023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2023-2025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40 567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Предусмотрена на 2023 год объем субвенций, передаваемой из районного бюджета в бюджет сельского округа сумме 56 522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2023 год поступление текущих целевых трансфертов из республиканского бюджета: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Культабанского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Байганинского районного маслихата Актюбинской области от 26.09.2023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Культабанского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Культабанского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