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e63" w14:textId="eca9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декабря 2022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 реестре государственной регистрации нормативных правовых актов под № 26020)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6 432 747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746 806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5 679 532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6 727 198,4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294 451,4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текущих целевых трансфертов из республиканского бюджета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72 301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10 814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69 899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706 709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178 968 тысяч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 тысяч тенге -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10 372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10 535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300 784 тысячи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165 246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167 424 тысячи тенге – на строительство и (или)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87 569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77 092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6 190 тысяч тенге - на приобретение автотранспорта для призывного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декабря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6 432 747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552 169,6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Государтсвенной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