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feca" w14:textId="121f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Кумтогайского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30 декабря 2022 года № 200.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101 455,2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96 827,2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101 786,6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2022 года "Об утверждении Иргизского районного бюджета на 2023-2025 годы" №187 на 2023 год предусмотрена субвенция, передаваемая из районного бюджета в бюджет Кумтогайского сельского округа в сумме 28 549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Кумтогайского сельского округа на 2023 год поступление текущих целевых трансфертов из районного бюджета: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2 240 тысяч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13 686,8 тысяч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8 041,6 тысяча тенге -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26 396,9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17 912,9 тысячи тенге- на освещение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Иргизского районного маслихата Актюбинской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 районного маслихата от 30 декабря 2022 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решению районного маслихата от 30 декабря 2022 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решению районного маслихата от 30 декабря 2022 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