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ea9d" w14:textId="af0e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Жайсанбайского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декабря 2022 года № 203.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80 710,7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79 529,7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81 036,5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2022 года "Об утверждении Иргизского районного бюджета на 2023–2025 годы" №187 на 2023 год предусмотрена субвенция, передаваемая из районного бюджета в бюджет Жайсанбайского сельского округа в сумме 18 981 тысяча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Жайсанбайского сельского округа на 2023 год поступление текущих целевых трансфертов из районного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1 768 тысяч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5 552,7 тысячи тенге - на текущий ремонт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13 728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39 500 тысяч тенге - на благоустройство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24.07.2023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24.07.2023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декабря 2022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30 декабря 2022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