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11a2" w14:textId="dc01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решение Каргалинского районного маслихата от 30 декабря 2021 года № 93 "Об утверждении бюджета Бадамшинского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сентября 2022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бюджета Бадамшинского сельского округа на 2022-2024 годы" от 30 декабря 2021 года № 93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"123 477,2" заменить цифрами "133 276,5",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"9 143" заменить цифрами "17 143";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"1 807" заменить цифрами "2 222";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"104 527,2" заменить цифрами "113911,5";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"127 717,5" заменить цифрами "137 516,8";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бюджете сельского округа на 2022 год поступление целевых текущих трансфертов из районного бюджета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сохранения государственного жилищного фонда города районного значения, села, поселка, сельского округа: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в городах районного значения, селах, поселках, сельских округах.".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13 сентября 2022 года 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30 декабря 2021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 облагаемых источника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 облагаемых источника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29376,6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