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f526" w14:textId="1ebf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Кемпирсайского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2022 года № 225.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Кемпирсайского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43444,2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- 43720,3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2023 год субвенции, передаваемые из районного бюджета в сумме – 32317,0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сельского округа на 2023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Каргалинского районного маслихата Актюбинской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2022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2022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