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4b44" w14:textId="6954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Степного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декабря 2022 года № 227.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Степного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50255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- 50944,6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Каргалинского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2023 год субвенции, передаваемые из районного бюджета в сумме – 31 423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2023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Каргалинского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30 декабря 2022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30 декабря 2022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