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165" w14:textId="41a6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марта 2022 года № 147.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