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da2e" w14:textId="b24d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18 марта 2022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следующие меры социальной поддержки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-бюджетный кредит в сумме, не превыщающей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Темирского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18 марта 2022 года № 169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Темирского районного маслихата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района" (зарегистрировано в Реестре государственной регистрации нормативных правовых актов под № 4387).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17 февраля 2017 года № 86 "О внесении изменений в решение районного маслихата от 10 июня 2015 года № 252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 (зарегистрировано в Реестре государственной регистрации нормативных правовых актов под № 5283).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20 августа 2019 года № 379 "О внесении изменения в решение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 (зарегистрировано в Реестре государственной регистрации нормативных правовых актов под № 6372).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20 августа 2020 года № 509 "О внесении изменений в решение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 (зарегистрировано в Реестре государственной регистрации нормативных правовых актов под № 7348).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октября 2020 года № 528 "О внесении изменения в решение Темирского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района" (зарегистрировано в Реестре государственной регистрации нормативных правовых актов под № 7577).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марта 2021 года № 38 "О внесении изменения в решение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района" (зарегистрировано в Реестре государственной регистрации нормативных правовых актов под № 8214).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