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504d" w14:textId="7045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Темира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29 декабря 2022 года № 293.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Темира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146 263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133 930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города Темира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на 2023 год предусмотрен объем субвенций, передаваемых из районного бюджета в бюджет города Темира в сумме 22 913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Темира на 2023 год поступления целевых текущих трансфертов из районного бюджета в сумме 111 017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29 декабря 2022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29 декабря 2022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