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48fc" w14:textId="9234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товариществом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5 апреля 2022 года № 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на основании письма-сообщения товарищества с ограниченной ответственностью "SilkNetCom"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до 12 октября 2031 года на земельный участок общей площадью 0,32 гектара для использования волоконно-оптической линии связи (ВОЛС), расположенный на территории села Никельтау Хромтауского района Актюбинской области, без изъятия земельных участков у частных собственников или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сельского хозяйства и земельных отношений Актюбинской области" и товариществу с ограниченной ответственностью" SilkNetCom" заключить договор о публичном сервитуте между собой.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Хромтауского района С. Жаконова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распространяется на правоотношения, возникшие с 5 апреля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