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1438" w14:textId="1de1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Аккудык на 2023 год объем субвенции с районного бюджета в сумме 29 115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Аккудык на 2023 год поступление целевых текущих трансфертов из районного бюджета в сумме 15 500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села Аккудык.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318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318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318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