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9c52b" w14:textId="429c5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Тасоткельского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30 декабря 2022 года № 329.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Тасоткель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доходы– 122 464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поступления–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121 714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00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Тасоткел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платежи за размещение наружной (визуальной) рекламы;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2023-2025 годы" с 1 января 2023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3450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Хромтауского районного маслихата "Об утверждении Хромтауского районного бюджета на 2023-2025 годы" предусмотреть в бюджете города объем передаваемой субвенции на 2023 год из районного бюджета в сумме 42 759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решением Хромтауского районного маслихата "Об утверждении Хромтауского районного бюджета на 2022-2023 годы" учесть в бюджете города на 2023 год из районного бюджета текущий целевой трансферт в сумме 40 500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Хромтауского районного маслихата от 30 декабря 2022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Тасоткель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27.07.2023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Хромтауского районного маслихата от 30 декабря 2022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Тасоткельского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34 625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Хромтауского районного маслихата от 30 декабря 2022 года № 329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Тасоткел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96 073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95 323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акима,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