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ac0" w14:textId="8126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14 декабря 2021 года № 12-59 "Об областном бюджете Алматинской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13 декабря 2022 года № 31-145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2022-2024 годы" от 14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161 872)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788 763 679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128 874 198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6 236 539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55 038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653 597 904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806 304 483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397 925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10 503 298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10 105 373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3 727 148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3 727 148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21 665 877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21 665 877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9 695 989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10 951 517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22 921 405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Предусмотреть в областном бюджете на 2022 год поступления трансфертов из районных бюджетов, бюджетов городов областного значения в связи с изменением законодательства в сумме 81 808 056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бюджета города областного значения определяется на основании постановления акимата Алматинской области.";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2022 год на проведение мероприятий по охране окружающей среды и развития объектов в сумме 781 250 тысяч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Предусмотреть в областном бюджете на 2022 год на обеспечение функционирования автомобильных дорог и развитие транспортной инфраструктуры в сумме 29 530 053 тысяч тенге.".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13 декабря 2022 года № 31-145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Алматинского областного маслихата от 14 декабря 2021 года № 12-59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653 597 904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413 212 326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413 212 326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-21 665 877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