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bc59" w14:textId="347bc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Талдыкорганского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Талдыкорган Алматинской области от 27 января 2022 года № 3. Утратило силу решением маслихата города Талдыкорган области Жетісу от 17 января 2023 года № 216</w:t>
      </w:r>
    </w:p>
    <w:p>
      <w:pPr>
        <w:spacing w:after="0"/>
        <w:ind w:left="0"/>
        <w:jc w:val="both"/>
      </w:pPr>
      <w:bookmarkStart w:name="z7" w:id="0"/>
      <w:r>
        <w:rPr>
          <w:rFonts w:ascii="Times New Roman"/>
          <w:b w:val="false"/>
          <w:i w:val="false"/>
          <w:color w:val="ff0000"/>
          <w:sz w:val="28"/>
        </w:rPr>
        <w:t xml:space="preserve">
      Сноска. Утратило силу решением маслихата города Талдыкорган области Жетісу от 17.01.2023 </w:t>
      </w:r>
      <w:r>
        <w:rPr>
          <w:rFonts w:ascii="Times New Roman"/>
          <w:b w:val="false"/>
          <w:i w:val="false"/>
          <w:color w:val="ff0000"/>
          <w:sz w:val="28"/>
        </w:rPr>
        <w:t>№ 216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13 декабря 2021 года </w:t>
      </w:r>
      <w:r>
        <w:rPr>
          <w:rFonts w:ascii="Times New Roman"/>
          <w:b w:val="false"/>
          <w:i w:val="false"/>
          <w:color w:val="000000"/>
          <w:sz w:val="28"/>
        </w:rPr>
        <w:t>№ 715</w:t>
      </w:r>
      <w:r>
        <w:rPr>
          <w:rFonts w:ascii="Times New Roman"/>
          <w:b w:val="false"/>
          <w:i w:val="false"/>
          <w:color w:val="000000"/>
          <w:sz w:val="28"/>
        </w:rPr>
        <w:t xml:space="preserve"> "О внесении изменения в Указ Президента Республики Казахстан от 3 декабря 2013 года № 704 "Об утверждении Типового регламента маслихата" Талдыкорганский городской маслихат РЕШИЛ:</w:t>
      </w:r>
    </w:p>
    <w:bookmarkStart w:name="z8" w:id="1"/>
    <w:p>
      <w:pPr>
        <w:spacing w:after="0"/>
        <w:ind w:left="0"/>
        <w:jc w:val="both"/>
      </w:pPr>
      <w:r>
        <w:rPr>
          <w:rFonts w:ascii="Times New Roman"/>
          <w:b w:val="false"/>
          <w:i w:val="false"/>
          <w:color w:val="000000"/>
          <w:sz w:val="28"/>
        </w:rPr>
        <w:t xml:space="preserve">
      1. Утвердить регламент Талдыкорганского городского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маслихата города Бигужанова Тимура Капасовича.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Талдыкорганского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Ахажан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Талдыкорганского городского маслихата от 27 января 2022 года № 4</w:t>
            </w:r>
          </w:p>
        </w:tc>
      </w:tr>
    </w:tbl>
    <w:bookmarkStart w:name="z12" w:id="3"/>
    <w:p>
      <w:pPr>
        <w:spacing w:after="0"/>
        <w:ind w:left="0"/>
        <w:jc w:val="left"/>
      </w:pPr>
      <w:r>
        <w:rPr>
          <w:rFonts w:ascii="Times New Roman"/>
          <w:b/>
          <w:i w:val="false"/>
          <w:color w:val="000000"/>
        </w:rPr>
        <w:t xml:space="preserve"> Регламент Талдыкорганского городского маслихата</w:t>
      </w:r>
    </w:p>
    <w:bookmarkEnd w:id="3"/>
    <w:bookmarkStart w:name="z13" w:id="4"/>
    <w:p>
      <w:pPr>
        <w:spacing w:after="0"/>
        <w:ind w:left="0"/>
        <w:jc w:val="left"/>
      </w:pPr>
      <w:r>
        <w:rPr>
          <w:rFonts w:ascii="Times New Roman"/>
          <w:b/>
          <w:i w:val="false"/>
          <w:color w:val="000000"/>
        </w:rPr>
        <w:t xml:space="preserve"> Глава 1.Общие положения</w:t>
      </w:r>
    </w:p>
    <w:bookmarkEnd w:id="4"/>
    <w:bookmarkStart w:name="z14" w:id="5"/>
    <w:p>
      <w:pPr>
        <w:spacing w:after="0"/>
        <w:ind w:left="0"/>
        <w:jc w:val="both"/>
      </w:pPr>
      <w:r>
        <w:rPr>
          <w:rFonts w:ascii="Times New Roman"/>
          <w:b w:val="false"/>
          <w:i w:val="false"/>
          <w:color w:val="000000"/>
          <w:sz w:val="28"/>
        </w:rPr>
        <w:t xml:space="preserve">
      1. Настоящий регламент Талдыкорганского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15" w:id="6"/>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города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16" w:id="7"/>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7"/>
    <w:bookmarkStart w:name="z17"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18"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19"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20"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21"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2"/>
    <w:bookmarkStart w:name="z22"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3"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24"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Талдыкорганскойгородской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25" w:id="16"/>
    <w:p>
      <w:pPr>
        <w:spacing w:after="0"/>
        <w:ind w:left="0"/>
        <w:jc w:val="both"/>
      </w:pPr>
      <w:r>
        <w:rPr>
          <w:rFonts w:ascii="Times New Roman"/>
          <w:b w:val="false"/>
          <w:i w:val="false"/>
          <w:color w:val="000000"/>
          <w:sz w:val="28"/>
        </w:rPr>
        <w:t>
      6. Председатель Талдыкорганской городской избирательной комиссии открывает первую сессию маслихата и ведет ее до избрания секретаря маслихата. Председатель Талдыкорганской городской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26"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27" w:id="18"/>
    <w:p>
      <w:pPr>
        <w:spacing w:after="0"/>
        <w:ind w:left="0"/>
        <w:jc w:val="both"/>
      </w:pPr>
      <w:r>
        <w:rPr>
          <w:rFonts w:ascii="Times New Roman"/>
          <w:b w:val="false"/>
          <w:i w:val="false"/>
          <w:color w:val="000000"/>
          <w:sz w:val="28"/>
        </w:rPr>
        <w:t>
      Голосование осуществляется:</w:t>
      </w:r>
    </w:p>
    <w:bookmarkEnd w:id="18"/>
    <w:bookmarkStart w:name="z28"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29" w:id="20"/>
    <w:p>
      <w:pPr>
        <w:spacing w:after="0"/>
        <w:ind w:left="0"/>
        <w:jc w:val="both"/>
      </w:pPr>
      <w:r>
        <w:rPr>
          <w:rFonts w:ascii="Times New Roman"/>
          <w:b w:val="false"/>
          <w:i w:val="false"/>
          <w:color w:val="000000"/>
          <w:sz w:val="28"/>
        </w:rPr>
        <w:t>
      2) поднятием руки;</w:t>
      </w:r>
    </w:p>
    <w:bookmarkEnd w:id="20"/>
    <w:bookmarkStart w:name="z30" w:id="21"/>
    <w:p>
      <w:pPr>
        <w:spacing w:after="0"/>
        <w:ind w:left="0"/>
        <w:jc w:val="both"/>
      </w:pPr>
      <w:r>
        <w:rPr>
          <w:rFonts w:ascii="Times New Roman"/>
          <w:b w:val="false"/>
          <w:i w:val="false"/>
          <w:color w:val="000000"/>
          <w:sz w:val="28"/>
        </w:rPr>
        <w:t>
      3) с использованием бюллетеней.</w:t>
      </w:r>
    </w:p>
    <w:bookmarkEnd w:id="21"/>
    <w:bookmarkStart w:name="z31"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2"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33" w:id="24"/>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34"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35" w:id="26"/>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6"/>
    <w:bookmarkStart w:name="z36"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37" w:id="28"/>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города Талдыкорган.</w:t>
      </w:r>
    </w:p>
    <w:bookmarkEnd w:id="28"/>
    <w:bookmarkStart w:name="z38"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39"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маслихата.</w:t>
      </w:r>
    </w:p>
    <w:bookmarkEnd w:id="30"/>
    <w:bookmarkStart w:name="z40" w:id="31"/>
    <w:p>
      <w:pPr>
        <w:spacing w:after="0"/>
        <w:ind w:left="0"/>
        <w:jc w:val="both"/>
      </w:pPr>
      <w:r>
        <w:rPr>
          <w:rFonts w:ascii="Times New Roman"/>
          <w:b w:val="false"/>
          <w:i w:val="false"/>
          <w:color w:val="000000"/>
          <w:sz w:val="28"/>
        </w:rPr>
        <w:t>
      Информация должна быть размещена на интернет-ресурсе маслихата не позднее чем за десять дней до сессии, а в случае созыва внеочередной сессии – не позднее чем за три дня.</w:t>
      </w:r>
    </w:p>
    <w:bookmarkEnd w:id="31"/>
    <w:bookmarkStart w:name="z41" w:id="32"/>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42"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Талдыкорган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43" w:id="34"/>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города Талдыкорган.</w:t>
      </w:r>
    </w:p>
    <w:bookmarkEnd w:id="34"/>
    <w:bookmarkStart w:name="z44" w:id="35"/>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5"/>
    <w:bookmarkStart w:name="z45"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46" w:id="3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7"/>
    <w:bookmarkStart w:name="z47" w:id="38"/>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города Талдыкорган.</w:t>
      </w:r>
    </w:p>
    <w:bookmarkEnd w:id="38"/>
    <w:bookmarkStart w:name="z48" w:id="39"/>
    <w:p>
      <w:pPr>
        <w:spacing w:after="0"/>
        <w:ind w:left="0"/>
        <w:jc w:val="both"/>
      </w:pPr>
      <w:r>
        <w:rPr>
          <w:rFonts w:ascii="Times New Roman"/>
          <w:b w:val="false"/>
          <w:i w:val="false"/>
          <w:color w:val="000000"/>
          <w:sz w:val="28"/>
        </w:rPr>
        <w:t>
      14. По вопросам, относящимся к ведению маслихата, на сессии городского маслихата приглашаются аким города Талдыкорган,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39"/>
    <w:bookmarkStart w:name="z49" w:id="4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0"/>
    <w:bookmarkStart w:name="z50" w:id="4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1"/>
    <w:bookmarkStart w:name="z51" w:id="4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2"/>
    <w:bookmarkStart w:name="z52" w:id="43"/>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3"/>
    <w:bookmarkStart w:name="z53" w:id="44"/>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4"/>
    <w:bookmarkStart w:name="z54"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55"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6"/>
    <w:bookmarkStart w:name="z56"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57"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8"/>
    <w:bookmarkStart w:name="z58" w:id="49"/>
    <w:p>
      <w:pPr>
        <w:spacing w:after="0"/>
        <w:ind w:left="0"/>
        <w:jc w:val="left"/>
      </w:pPr>
      <w:r>
        <w:rPr>
          <w:rFonts w:ascii="Times New Roman"/>
          <w:b/>
          <w:i w:val="false"/>
          <w:color w:val="000000"/>
        </w:rPr>
        <w:t xml:space="preserve"> Глава 3. Порядок принятия актов маслихата</w:t>
      </w:r>
    </w:p>
    <w:bookmarkEnd w:id="49"/>
    <w:bookmarkStart w:name="z59" w:id="50"/>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0"/>
    <w:bookmarkStart w:name="z60" w:id="51"/>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1"/>
    <w:bookmarkStart w:name="z61" w:id="52"/>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w:t>
      </w:r>
    </w:p>
    <w:bookmarkEnd w:id="52"/>
    <w:bookmarkStart w:name="z62" w:id="53"/>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3"/>
    <w:bookmarkStart w:name="z63"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64"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города Талдыкорган маслихат принимает совместное с ним решение.</w:t>
      </w:r>
    </w:p>
    <w:bookmarkEnd w:id="55"/>
    <w:bookmarkStart w:name="z65"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66"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7"/>
    <w:bookmarkStart w:name="z67"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68" w:id="5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69"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0"/>
    <w:bookmarkStart w:name="z70"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71"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72"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73"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74"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75"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76"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77"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78"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79"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80"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81"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82"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3" w:id="74"/>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4"/>
    <w:bookmarkStart w:name="z84" w:id="7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сельских округов.</w:t>
      </w:r>
    </w:p>
    <w:bookmarkEnd w:id="75"/>
    <w:bookmarkStart w:name="z85" w:id="76"/>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86"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7"/>
    <w:bookmarkStart w:name="z87" w:id="78"/>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8"/>
    <w:bookmarkStart w:name="z88" w:id="79"/>
    <w:p>
      <w:pPr>
        <w:spacing w:after="0"/>
        <w:ind w:left="0"/>
        <w:jc w:val="both"/>
      </w:pPr>
      <w:r>
        <w:rPr>
          <w:rFonts w:ascii="Times New Roman"/>
          <w:b w:val="false"/>
          <w:i w:val="false"/>
          <w:color w:val="000000"/>
          <w:sz w:val="28"/>
        </w:rPr>
        <w:t>
      Городской бюджет утверждается Талдыкорганским городским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маслихатом города до конца финансового года со дня подписания решения маслихата городаоб утверждении городскогобюджета.</w:t>
      </w:r>
    </w:p>
    <w:bookmarkEnd w:id="79"/>
    <w:bookmarkStart w:name="z89" w:id="80"/>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маслихата города.</w:t>
      </w:r>
    </w:p>
    <w:bookmarkEnd w:id="80"/>
    <w:bookmarkStart w:name="z90" w:id="81"/>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1"/>
    <w:bookmarkStart w:name="z91" w:id="82"/>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2"/>
    <w:bookmarkStart w:name="z92" w:id="83"/>
    <w:p>
      <w:pPr>
        <w:spacing w:after="0"/>
        <w:ind w:left="0"/>
        <w:jc w:val="left"/>
      </w:pPr>
      <w:r>
        <w:rPr>
          <w:rFonts w:ascii="Times New Roman"/>
          <w:b/>
          <w:i w:val="false"/>
          <w:color w:val="000000"/>
        </w:rPr>
        <w:t xml:space="preserve"> Глава 4. Порядок заслушивания отчетов</w:t>
      </w:r>
    </w:p>
    <w:bookmarkEnd w:id="83"/>
    <w:bookmarkStart w:name="z93" w:id="84"/>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города Талдыкорган.</w:t>
      </w:r>
    </w:p>
    <w:bookmarkEnd w:id="84"/>
    <w:bookmarkStart w:name="z94" w:id="85"/>
    <w:p>
      <w:pPr>
        <w:spacing w:after="0"/>
        <w:ind w:left="0"/>
        <w:jc w:val="both"/>
      </w:pPr>
      <w:r>
        <w:rPr>
          <w:rFonts w:ascii="Times New Roman"/>
          <w:b w:val="false"/>
          <w:i w:val="false"/>
          <w:color w:val="000000"/>
          <w:sz w:val="28"/>
        </w:rPr>
        <w:t>
      33. Заслушивание ежегодного отчета акима города Талдыкорган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5"/>
    <w:bookmarkStart w:name="z95" w:id="86"/>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города Талдыкорган.</w:t>
      </w:r>
    </w:p>
    <w:bookmarkEnd w:id="86"/>
    <w:bookmarkStart w:name="z96" w:id="87"/>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города Талдыкорганза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7"/>
    <w:bookmarkStart w:name="z97" w:id="88"/>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8"/>
    <w:bookmarkStart w:name="z98"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9"/>
    <w:bookmarkStart w:name="z99" w:id="90"/>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0"/>
    <w:bookmarkStart w:name="z100" w:id="9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1"/>
    <w:bookmarkStart w:name="z101" w:id="9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2"/>
    <w:bookmarkStart w:name="z102"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103"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04"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5"/>
    <w:bookmarkStart w:name="z105" w:id="96"/>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6"/>
    <w:bookmarkStart w:name="z106" w:id="9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bookmarkEnd w:id="97"/>
    <w:bookmarkStart w:name="z107" w:id="98"/>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 подтверждается протоколом собрания местного сообщества в соответствии со статьей 39-3 Закона.</w:t>
      </w:r>
    </w:p>
    <w:bookmarkEnd w:id="98"/>
    <w:bookmarkStart w:name="z108" w:id="99"/>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99"/>
    <w:bookmarkStart w:name="z109" w:id="100"/>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0"/>
    <w:bookmarkStart w:name="z110" w:id="101"/>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1"/>
    <w:bookmarkStart w:name="z111" w:id="102"/>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102"/>
    <w:bookmarkStart w:name="z112" w:id="103"/>
    <w:p>
      <w:pPr>
        <w:spacing w:after="0"/>
        <w:ind w:left="0"/>
        <w:jc w:val="both"/>
      </w:pPr>
      <w:r>
        <w:rPr>
          <w:rFonts w:ascii="Times New Roman"/>
          <w:b w:val="false"/>
          <w:i w:val="false"/>
          <w:color w:val="000000"/>
          <w:sz w:val="28"/>
        </w:rPr>
        <w:t>
      38. Отчет Талдыкорганского городского маслихата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3"/>
    <w:bookmarkStart w:name="z113" w:id="104"/>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4"/>
    <w:bookmarkStart w:name="z114" w:id="105"/>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05"/>
    <w:bookmarkStart w:name="z115" w:id="106"/>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6"/>
    <w:bookmarkStart w:name="z116" w:id="107"/>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07"/>
    <w:bookmarkStart w:name="z117" w:id="108"/>
    <w:p>
      <w:pPr>
        <w:spacing w:after="0"/>
        <w:ind w:left="0"/>
        <w:jc w:val="left"/>
      </w:pPr>
      <w:r>
        <w:rPr>
          <w:rFonts w:ascii="Times New Roman"/>
          <w:b/>
          <w:i w:val="false"/>
          <w:color w:val="000000"/>
        </w:rPr>
        <w:t xml:space="preserve"> Глава 5. Порядок рассмотрения депутатских запросов</w:t>
      </w:r>
    </w:p>
    <w:bookmarkEnd w:id="108"/>
    <w:bookmarkStart w:name="z118" w:id="109"/>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избирательной комиссии города Талдыкорган,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09"/>
    <w:bookmarkStart w:name="z119" w:id="110"/>
    <w:p>
      <w:pPr>
        <w:spacing w:after="0"/>
        <w:ind w:left="0"/>
        <w:jc w:val="both"/>
      </w:pPr>
      <w:r>
        <w:rPr>
          <w:rFonts w:ascii="Times New Roman"/>
          <w:b w:val="false"/>
          <w:i w:val="false"/>
          <w:color w:val="000000"/>
          <w:sz w:val="28"/>
        </w:rPr>
        <w:t>
      40.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0"/>
    <w:bookmarkStart w:name="z120" w:id="111"/>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1"/>
    <w:bookmarkStart w:name="z121" w:id="112"/>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2"/>
    <w:bookmarkStart w:name="z122" w:id="113"/>
    <w:p>
      <w:pPr>
        <w:spacing w:after="0"/>
        <w:ind w:left="0"/>
        <w:jc w:val="both"/>
      </w:pPr>
      <w:r>
        <w:rPr>
          <w:rFonts w:ascii="Times New Roman"/>
          <w:b w:val="false"/>
          <w:i w:val="false"/>
          <w:color w:val="000000"/>
          <w:sz w:val="28"/>
        </w:rPr>
        <w:t>
      43. Ответ на депутатский запрос представляется в письменной форме, подписывается лицами, указанными в пункте 39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3"/>
    <w:bookmarkStart w:name="z123" w:id="114"/>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4"/>
    <w:bookmarkStart w:name="z124" w:id="115"/>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5"/>
    <w:bookmarkStart w:name="z125" w:id="116"/>
    <w:p>
      <w:pPr>
        <w:spacing w:after="0"/>
        <w:ind w:left="0"/>
        <w:jc w:val="left"/>
      </w:pPr>
      <w:r>
        <w:rPr>
          <w:rFonts w:ascii="Times New Roman"/>
          <w:b/>
          <w:i w:val="false"/>
          <w:color w:val="000000"/>
        </w:rPr>
        <w:t xml:space="preserve"> Параграф 1. Секретарь маслихата</w:t>
      </w:r>
    </w:p>
    <w:bookmarkEnd w:id="116"/>
    <w:bookmarkStart w:name="z126" w:id="117"/>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17"/>
    <w:bookmarkStart w:name="z127" w:id="118"/>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18"/>
    <w:bookmarkStart w:name="z128" w:id="119"/>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9"/>
    <w:bookmarkStart w:name="z129" w:id="12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0"/>
    <w:bookmarkStart w:name="z130" w:id="121"/>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1"/>
    <w:bookmarkStart w:name="z131" w:id="122"/>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2"/>
    <w:bookmarkStart w:name="z132" w:id="123"/>
    <w:p>
      <w:pPr>
        <w:spacing w:after="0"/>
        <w:ind w:left="0"/>
        <w:jc w:val="both"/>
      </w:pPr>
      <w:r>
        <w:rPr>
          <w:rFonts w:ascii="Times New Roman"/>
          <w:b w:val="false"/>
          <w:i w:val="false"/>
          <w:color w:val="000000"/>
          <w:sz w:val="28"/>
        </w:rPr>
        <w:t>
      45. При отсутствии секретаря Талдыкорганского городского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3"/>
    <w:bookmarkStart w:name="z133" w:id="124"/>
    <w:p>
      <w:pPr>
        <w:spacing w:after="0"/>
        <w:ind w:left="0"/>
        <w:jc w:val="both"/>
      </w:pPr>
      <w:r>
        <w:rPr>
          <w:rFonts w:ascii="Times New Roman"/>
          <w:b w:val="false"/>
          <w:i w:val="false"/>
          <w:color w:val="000000"/>
          <w:sz w:val="28"/>
        </w:rPr>
        <w:t>
      46.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4"/>
    <w:bookmarkStart w:name="z134" w:id="125"/>
    <w:p>
      <w:pPr>
        <w:spacing w:after="0"/>
        <w:ind w:left="0"/>
        <w:jc w:val="both"/>
      </w:pPr>
      <w:r>
        <w:rPr>
          <w:rFonts w:ascii="Times New Roman"/>
          <w:b w:val="false"/>
          <w:i w:val="false"/>
          <w:color w:val="000000"/>
          <w:sz w:val="28"/>
        </w:rPr>
        <w:t>
      47.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End w:id="125"/>
    <w:bookmarkStart w:name="z135" w:id="126"/>
    <w:p>
      <w:pPr>
        <w:spacing w:after="0"/>
        <w:ind w:left="0"/>
        <w:jc w:val="left"/>
      </w:pPr>
      <w:r>
        <w:rPr>
          <w:rFonts w:ascii="Times New Roman"/>
          <w:b/>
          <w:i w:val="false"/>
          <w:color w:val="000000"/>
        </w:rPr>
        <w:t xml:space="preserve"> Параграф 2. Постоянные и временные комиссии маслихата</w:t>
      </w:r>
    </w:p>
    <w:bookmarkEnd w:id="126"/>
    <w:bookmarkStart w:name="z136" w:id="127"/>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7"/>
    <w:bookmarkStart w:name="z137" w:id="128"/>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28"/>
    <w:bookmarkStart w:name="z138" w:id="129"/>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9"/>
    <w:bookmarkStart w:name="z139" w:id="130"/>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0"/>
    <w:bookmarkStart w:name="z140" w:id="131"/>
    <w:p>
      <w:pPr>
        <w:spacing w:after="0"/>
        <w:ind w:left="0"/>
        <w:jc w:val="both"/>
      </w:pPr>
      <w:r>
        <w:rPr>
          <w:rFonts w:ascii="Times New Roman"/>
          <w:b w:val="false"/>
          <w:i w:val="false"/>
          <w:color w:val="000000"/>
          <w:sz w:val="28"/>
        </w:rPr>
        <w:t>
      49. Организация деятельности, функции и полномочия постоянных комиссий определяются Законом и настоящим Регламентом.</w:t>
      </w:r>
    </w:p>
    <w:bookmarkEnd w:id="131"/>
    <w:bookmarkStart w:name="z141" w:id="132"/>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2"/>
    <w:bookmarkStart w:name="z142" w:id="133"/>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3"/>
    <w:bookmarkStart w:name="z143" w:id="134"/>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4"/>
    <w:bookmarkStart w:name="z144" w:id="135"/>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5"/>
    <w:bookmarkStart w:name="z145" w:id="136"/>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6"/>
    <w:bookmarkStart w:name="z146" w:id="137"/>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7"/>
    <w:bookmarkStart w:name="z147" w:id="138"/>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8"/>
    <w:bookmarkStart w:name="z148" w:id="139"/>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9"/>
    <w:bookmarkStart w:name="z149" w:id="140"/>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0"/>
    <w:bookmarkStart w:name="z150" w:id="141"/>
    <w:p>
      <w:pPr>
        <w:spacing w:after="0"/>
        <w:ind w:left="0"/>
        <w:jc w:val="both"/>
      </w:pPr>
      <w:r>
        <w:rPr>
          <w:rFonts w:ascii="Times New Roman"/>
          <w:b w:val="false"/>
          <w:i w:val="false"/>
          <w:color w:val="000000"/>
          <w:sz w:val="28"/>
        </w:rPr>
        <w:t xml:space="preserve">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1"/>
    <w:bookmarkStart w:name="z151" w:id="142"/>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2"/>
    <w:bookmarkStart w:name="z152" w:id="143"/>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3"/>
    <w:bookmarkStart w:name="z153" w:id="144"/>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4"/>
    <w:bookmarkStart w:name="z154" w:id="145"/>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5"/>
    <w:bookmarkStart w:name="z155" w:id="146"/>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6"/>
    <w:bookmarkStart w:name="z156" w:id="147"/>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7"/>
    <w:bookmarkStart w:name="z157" w:id="148"/>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8"/>
    <w:bookmarkStart w:name="z158" w:id="149"/>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9"/>
    <w:bookmarkStart w:name="z159" w:id="150"/>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0"/>
    <w:bookmarkStart w:name="z160" w:id="151"/>
    <w:p>
      <w:pPr>
        <w:spacing w:after="0"/>
        <w:ind w:left="0"/>
        <w:jc w:val="both"/>
      </w:pPr>
      <w:r>
        <w:rPr>
          <w:rFonts w:ascii="Times New Roman"/>
          <w:b w:val="false"/>
          <w:i w:val="false"/>
          <w:color w:val="000000"/>
          <w:sz w:val="28"/>
        </w:rPr>
        <w:t>
      55.Председатель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1"/>
    <w:bookmarkStart w:name="z161" w:id="152"/>
    <w:p>
      <w:pPr>
        <w:spacing w:after="0"/>
        <w:ind w:left="0"/>
        <w:jc w:val="left"/>
      </w:pPr>
      <w:r>
        <w:rPr>
          <w:rFonts w:ascii="Times New Roman"/>
          <w:b/>
          <w:i w:val="false"/>
          <w:color w:val="000000"/>
        </w:rPr>
        <w:t xml:space="preserve"> Параграф 4. Счетная комиссия маслихата</w:t>
      </w:r>
    </w:p>
    <w:bookmarkEnd w:id="152"/>
    <w:bookmarkStart w:name="z162" w:id="153"/>
    <w:p>
      <w:pPr>
        <w:spacing w:after="0"/>
        <w:ind w:left="0"/>
        <w:jc w:val="both"/>
      </w:pPr>
      <w:r>
        <w:rPr>
          <w:rFonts w:ascii="Times New Roman"/>
          <w:b w:val="false"/>
          <w:i w:val="false"/>
          <w:color w:val="000000"/>
          <w:sz w:val="28"/>
        </w:rPr>
        <w:t>
      56.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3"/>
    <w:bookmarkStart w:name="z163" w:id="154"/>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4"/>
    <w:bookmarkStart w:name="z164" w:id="155"/>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5"/>
    <w:bookmarkStart w:name="z165" w:id="156"/>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bookmarkEnd w:id="156"/>
    <w:bookmarkStart w:name="z166" w:id="157"/>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7"/>
    <w:bookmarkStart w:name="z167" w:id="158"/>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58"/>
    <w:bookmarkStart w:name="z168" w:id="159"/>
    <w:p>
      <w:pPr>
        <w:spacing w:after="0"/>
        <w:ind w:left="0"/>
        <w:jc w:val="both"/>
      </w:pPr>
      <w:r>
        <w:rPr>
          <w:rFonts w:ascii="Times New Roman"/>
          <w:b w:val="false"/>
          <w:i w:val="false"/>
          <w:color w:val="000000"/>
          <w:sz w:val="28"/>
        </w:rPr>
        <w:t>
      58.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59"/>
    <w:bookmarkStart w:name="z169" w:id="160"/>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0"/>
    <w:bookmarkStart w:name="z170" w:id="161"/>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1"/>
    <w:bookmarkStart w:name="z171" w:id="162"/>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2"/>
    <w:bookmarkStart w:name="z172" w:id="163"/>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3"/>
    <w:bookmarkStart w:name="z173" w:id="164"/>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4"/>
    <w:bookmarkStart w:name="z174" w:id="165"/>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5"/>
    <w:bookmarkStart w:name="z175" w:id="166"/>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6"/>
    <w:bookmarkStart w:name="z176" w:id="167"/>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7"/>
    <w:bookmarkStart w:name="z177" w:id="168"/>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8"/>
    <w:bookmarkStart w:name="z178" w:id="169"/>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69"/>
    <w:bookmarkStart w:name="z179" w:id="170"/>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0"/>
    <w:bookmarkStart w:name="z180" w:id="171"/>
    <w:p>
      <w:pPr>
        <w:spacing w:after="0"/>
        <w:ind w:left="0"/>
        <w:jc w:val="left"/>
      </w:pPr>
      <w:r>
        <w:rPr>
          <w:rFonts w:ascii="Times New Roman"/>
          <w:b/>
          <w:i w:val="false"/>
          <w:color w:val="000000"/>
        </w:rPr>
        <w:t xml:space="preserve"> Параграф 5. Депутатские объединения в маслихатах</w:t>
      </w:r>
    </w:p>
    <w:bookmarkEnd w:id="171"/>
    <w:bookmarkStart w:name="z181" w:id="172"/>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2"/>
    <w:bookmarkStart w:name="z182" w:id="173"/>
    <w:p>
      <w:pPr>
        <w:spacing w:after="0"/>
        <w:ind w:left="0"/>
        <w:jc w:val="both"/>
      </w:pP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3"/>
    <w:bookmarkStart w:name="z183" w:id="174"/>
    <w:p>
      <w:pPr>
        <w:spacing w:after="0"/>
        <w:ind w:left="0"/>
        <w:jc w:val="both"/>
      </w:pPr>
      <w:r>
        <w:rPr>
          <w:rFonts w:ascii="Times New Roman"/>
          <w:b w:val="false"/>
          <w:i w:val="false"/>
          <w:color w:val="000000"/>
          <w:sz w:val="28"/>
        </w:rPr>
        <w:t>
      61. Члены депутатских объединений могут:</w:t>
      </w:r>
    </w:p>
    <w:bookmarkEnd w:id="174"/>
    <w:bookmarkStart w:name="z184" w:id="175"/>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5"/>
    <w:bookmarkStart w:name="z185" w:id="176"/>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6"/>
    <w:bookmarkStart w:name="z186" w:id="177"/>
    <w:p>
      <w:pPr>
        <w:spacing w:after="0"/>
        <w:ind w:left="0"/>
        <w:jc w:val="both"/>
      </w:pPr>
      <w:r>
        <w:rPr>
          <w:rFonts w:ascii="Times New Roman"/>
          <w:b w:val="false"/>
          <w:i w:val="false"/>
          <w:color w:val="000000"/>
          <w:sz w:val="28"/>
        </w:rPr>
        <w:t>
      3) предлагать поправки к проектам решений маслихата;</w:t>
      </w:r>
    </w:p>
    <w:bookmarkEnd w:id="177"/>
    <w:bookmarkStart w:name="z187" w:id="178"/>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8"/>
    <w:bookmarkStart w:name="z188" w:id="179"/>
    <w:p>
      <w:pPr>
        <w:spacing w:after="0"/>
        <w:ind w:left="0"/>
        <w:jc w:val="both"/>
      </w:pP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79"/>
    <w:bookmarkStart w:name="z189" w:id="180"/>
    <w:p>
      <w:pPr>
        <w:spacing w:after="0"/>
        <w:ind w:left="0"/>
        <w:jc w:val="left"/>
      </w:pPr>
      <w:r>
        <w:rPr>
          <w:rFonts w:ascii="Times New Roman"/>
          <w:b/>
          <w:i w:val="false"/>
          <w:color w:val="000000"/>
        </w:rPr>
        <w:t xml:space="preserve"> Глава 7. Правила депутатской этики</w:t>
      </w:r>
    </w:p>
    <w:bookmarkEnd w:id="180"/>
    <w:bookmarkStart w:name="z190" w:id="181"/>
    <w:p>
      <w:pPr>
        <w:spacing w:after="0"/>
        <w:ind w:left="0"/>
        <w:jc w:val="both"/>
      </w:pPr>
      <w:r>
        <w:rPr>
          <w:rFonts w:ascii="Times New Roman"/>
          <w:b w:val="false"/>
          <w:i w:val="false"/>
          <w:color w:val="000000"/>
          <w:sz w:val="28"/>
        </w:rPr>
        <w:t>
      63. Депутаты маслихата:</w:t>
      </w:r>
    </w:p>
    <w:bookmarkEnd w:id="181"/>
    <w:bookmarkStart w:name="z191" w:id="182"/>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2"/>
    <w:bookmarkStart w:name="z192" w:id="183"/>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3"/>
    <w:bookmarkStart w:name="z193" w:id="184"/>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4"/>
    <w:bookmarkStart w:name="z194" w:id="185"/>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5"/>
    <w:bookmarkStart w:name="z195" w:id="186"/>
    <w:p>
      <w:pPr>
        <w:spacing w:after="0"/>
        <w:ind w:left="0"/>
        <w:jc w:val="both"/>
      </w:pPr>
      <w:r>
        <w:rPr>
          <w:rFonts w:ascii="Times New Roman"/>
          <w:b w:val="false"/>
          <w:i w:val="false"/>
          <w:color w:val="000000"/>
          <w:sz w:val="28"/>
        </w:rPr>
        <w:t>
      5) не должны прерывать выступающих.</w:t>
      </w:r>
    </w:p>
    <w:bookmarkEnd w:id="186"/>
    <w:bookmarkStart w:name="z196" w:id="187"/>
    <w:p>
      <w:pPr>
        <w:spacing w:after="0"/>
        <w:ind w:left="0"/>
        <w:jc w:val="both"/>
      </w:pP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7"/>
    <w:bookmarkStart w:name="z197" w:id="188"/>
    <w:p>
      <w:pPr>
        <w:spacing w:after="0"/>
        <w:ind w:left="0"/>
        <w:jc w:val="both"/>
      </w:pP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8"/>
    <w:bookmarkStart w:name="z198" w:id="189"/>
    <w:p>
      <w:pPr>
        <w:spacing w:after="0"/>
        <w:ind w:left="0"/>
        <w:jc w:val="both"/>
      </w:pP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89"/>
    <w:bookmarkStart w:name="z199" w:id="190"/>
    <w:p>
      <w:pPr>
        <w:spacing w:after="0"/>
        <w:ind w:left="0"/>
        <w:jc w:val="both"/>
      </w:pP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0"/>
    <w:bookmarkStart w:name="z200" w:id="191"/>
    <w:p>
      <w:pPr>
        <w:spacing w:after="0"/>
        <w:ind w:left="0"/>
        <w:jc w:val="both"/>
      </w:pPr>
      <w:r>
        <w:rPr>
          <w:rFonts w:ascii="Times New Roman"/>
          <w:b w:val="false"/>
          <w:i w:val="false"/>
          <w:color w:val="000000"/>
          <w:sz w:val="28"/>
        </w:rPr>
        <w:t xml:space="preserve">
      68.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1"/>
    <w:bookmarkStart w:name="z201" w:id="192"/>
    <w:p>
      <w:pPr>
        <w:spacing w:after="0"/>
        <w:ind w:left="0"/>
        <w:jc w:val="left"/>
      </w:pPr>
      <w:r>
        <w:rPr>
          <w:rFonts w:ascii="Times New Roman"/>
          <w:b/>
          <w:i w:val="false"/>
          <w:color w:val="000000"/>
        </w:rPr>
        <w:t xml:space="preserve"> Глава 8. Повышение квалификации депутатов маслихата</w:t>
      </w:r>
    </w:p>
    <w:bookmarkEnd w:id="192"/>
    <w:bookmarkStart w:name="z202" w:id="193"/>
    <w:p>
      <w:pPr>
        <w:spacing w:after="0"/>
        <w:ind w:left="0"/>
        <w:jc w:val="both"/>
      </w:pPr>
      <w:r>
        <w:rPr>
          <w:rFonts w:ascii="Times New Roman"/>
          <w:b w:val="false"/>
          <w:i w:val="false"/>
          <w:color w:val="000000"/>
          <w:sz w:val="28"/>
        </w:rPr>
        <w:t>
      69.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3"/>
    <w:bookmarkStart w:name="z203" w:id="194"/>
    <w:p>
      <w:pPr>
        <w:spacing w:after="0"/>
        <w:ind w:left="0"/>
        <w:jc w:val="both"/>
      </w:pPr>
      <w:r>
        <w:rPr>
          <w:rFonts w:ascii="Times New Roman"/>
          <w:b w:val="false"/>
          <w:i w:val="false"/>
          <w:color w:val="000000"/>
          <w:sz w:val="28"/>
        </w:rPr>
        <w:t>
      70. Депутаты маслихата направляются на повышение квалификации в организации образования при Президенте Республики Казахстан и их филиалы.</w:t>
      </w:r>
    </w:p>
    <w:bookmarkEnd w:id="194"/>
    <w:bookmarkStart w:name="z204" w:id="195"/>
    <w:p>
      <w:pPr>
        <w:spacing w:after="0"/>
        <w:ind w:left="0"/>
        <w:jc w:val="both"/>
      </w:pPr>
      <w:r>
        <w:rPr>
          <w:rFonts w:ascii="Times New Roman"/>
          <w:b w:val="false"/>
          <w:i w:val="false"/>
          <w:color w:val="000000"/>
          <w:sz w:val="28"/>
        </w:rPr>
        <w:t>
      71. Продолжительность повышения квалификации маслихатов депутата составляет не менее 40 академических часов.</w:t>
      </w:r>
    </w:p>
    <w:bookmarkEnd w:id="195"/>
    <w:bookmarkStart w:name="z205" w:id="196"/>
    <w:p>
      <w:pPr>
        <w:spacing w:after="0"/>
        <w:ind w:left="0"/>
        <w:jc w:val="both"/>
      </w:pPr>
      <w:r>
        <w:rPr>
          <w:rFonts w:ascii="Times New Roman"/>
          <w:b w:val="false"/>
          <w:i w:val="false"/>
          <w:color w:val="000000"/>
          <w:sz w:val="28"/>
        </w:rPr>
        <w:t>
      72.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6"/>
    <w:bookmarkStart w:name="z206" w:id="197"/>
    <w:p>
      <w:pPr>
        <w:spacing w:after="0"/>
        <w:ind w:left="0"/>
        <w:jc w:val="both"/>
      </w:pPr>
      <w:r>
        <w:rPr>
          <w:rFonts w:ascii="Times New Roman"/>
          <w:b w:val="false"/>
          <w:i w:val="false"/>
          <w:color w:val="000000"/>
          <w:sz w:val="28"/>
        </w:rPr>
        <w:t>
      73.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7"/>
    <w:bookmarkStart w:name="z207" w:id="198"/>
    <w:p>
      <w:pPr>
        <w:spacing w:after="0"/>
        <w:ind w:left="0"/>
        <w:jc w:val="left"/>
      </w:pPr>
      <w:r>
        <w:rPr>
          <w:rFonts w:ascii="Times New Roman"/>
          <w:b/>
          <w:i w:val="false"/>
          <w:color w:val="000000"/>
        </w:rPr>
        <w:t xml:space="preserve"> Глава 9. Организация работы аппарата маслихата</w:t>
      </w:r>
    </w:p>
    <w:bookmarkEnd w:id="198"/>
    <w:bookmarkStart w:name="z208" w:id="199"/>
    <w:p>
      <w:pPr>
        <w:spacing w:after="0"/>
        <w:ind w:left="0"/>
        <w:jc w:val="both"/>
      </w:pPr>
      <w:r>
        <w:rPr>
          <w:rFonts w:ascii="Times New Roman"/>
          <w:b w:val="false"/>
          <w:i w:val="false"/>
          <w:color w:val="000000"/>
          <w:sz w:val="28"/>
        </w:rPr>
        <w:t>
      74.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99"/>
    <w:bookmarkStart w:name="z209" w:id="200"/>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0"/>
    <w:bookmarkStart w:name="z210" w:id="201"/>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1"/>
    <w:bookmarkStart w:name="z211" w:id="202"/>
    <w:p>
      <w:pPr>
        <w:spacing w:after="0"/>
        <w:ind w:left="0"/>
        <w:jc w:val="both"/>
      </w:pPr>
      <w:r>
        <w:rPr>
          <w:rFonts w:ascii="Times New Roman"/>
          <w:b w:val="false"/>
          <w:i w:val="false"/>
          <w:color w:val="000000"/>
          <w:sz w:val="28"/>
        </w:rPr>
        <w:t>
      75.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2"/>
    <w:bookmarkStart w:name="z212" w:id="203"/>
    <w:p>
      <w:pPr>
        <w:spacing w:after="0"/>
        <w:ind w:left="0"/>
        <w:jc w:val="both"/>
      </w:pPr>
      <w:r>
        <w:rPr>
          <w:rFonts w:ascii="Times New Roman"/>
          <w:b w:val="false"/>
          <w:i w:val="false"/>
          <w:color w:val="000000"/>
          <w:sz w:val="28"/>
        </w:rPr>
        <w:t>
      76. Деятельность государственных служащих аппарата маслихата осуществляется в соответствии с законодательством Республики Казахстан.</w:t>
      </w:r>
    </w:p>
    <w:bookmarkEnd w:id="203"/>
    <w:bookmarkStart w:name="z213" w:id="204"/>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