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88db" w14:textId="4ae8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Карасайского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Карасайского районного маслихата Алматинской области от 21 января 2022 года № 16-3. Утратило силу решением Карасайского районного маслихата Алматинской области от 19 января 2023 года № 33-9</w:t>
      </w:r>
    </w:p>
    <w:p>
      <w:pPr>
        <w:spacing w:after="0"/>
        <w:ind w:left="0"/>
        <w:jc w:val="both"/>
      </w:pPr>
      <w:bookmarkStart w:name="z7" w:id="0"/>
      <w:r>
        <w:rPr>
          <w:rFonts w:ascii="Times New Roman"/>
          <w:b w:val="false"/>
          <w:i w:val="false"/>
          <w:color w:val="ff0000"/>
          <w:sz w:val="28"/>
        </w:rPr>
        <w:t xml:space="preserve">
      Сноска. Утратило силу решением Карасайского районного маслихата Алматинской области от 19.01.2023 </w:t>
      </w:r>
      <w:r>
        <w:rPr>
          <w:rFonts w:ascii="Times New Roman"/>
          <w:b w:val="false"/>
          <w:i w:val="false"/>
          <w:color w:val="ff0000"/>
          <w:sz w:val="28"/>
        </w:rPr>
        <w:t>№ 33-9</w:t>
      </w:r>
      <w:r>
        <w:rPr>
          <w:rFonts w:ascii="Times New Roman"/>
          <w:b w:val="false"/>
          <w:i w:val="false"/>
          <w:color w:val="ff0000"/>
          <w:sz w:val="28"/>
        </w:rPr>
        <w:t xml:space="preserve"> (вводится в действие с 1 января 2023 года).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Указом Президента Республики Казахстан от 3 декабря 2013 года №704 "О внесении изменения в Указ Президента Республики Казахстан от 13 декабря 2021 года </w:t>
      </w:r>
      <w:r>
        <w:rPr>
          <w:rFonts w:ascii="Times New Roman"/>
          <w:b w:val="false"/>
          <w:i w:val="false"/>
          <w:color w:val="000000"/>
          <w:sz w:val="28"/>
        </w:rPr>
        <w:t>№715</w:t>
      </w:r>
      <w:r>
        <w:rPr>
          <w:rFonts w:ascii="Times New Roman"/>
          <w:b w:val="false"/>
          <w:i w:val="false"/>
          <w:color w:val="000000"/>
          <w:sz w:val="28"/>
        </w:rPr>
        <w:t xml:space="preserve"> "Об утверждении Типового регламента маслихата" Карасайский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Карасайского районного маслихата согласно приложению №1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Карасайского районного маслихата от 1 октября 2021 года </w:t>
      </w:r>
      <w:r>
        <w:rPr>
          <w:rFonts w:ascii="Times New Roman"/>
          <w:b w:val="false"/>
          <w:i w:val="false"/>
          <w:color w:val="000000"/>
          <w:sz w:val="28"/>
        </w:rPr>
        <w:t>№ 11-3</w:t>
      </w:r>
      <w:r>
        <w:rPr>
          <w:rFonts w:ascii="Times New Roman"/>
          <w:b w:val="false"/>
          <w:i w:val="false"/>
          <w:color w:val="000000"/>
          <w:sz w:val="28"/>
        </w:rPr>
        <w:t xml:space="preserve"> "Об утверждении регламента Карасайского районного маслихата".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районного маслихата Абильбекова Кордая.</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Карасайского районного маслихата от 21 января 2022 года № 16-3</w:t>
            </w:r>
          </w:p>
        </w:tc>
      </w:tr>
    </w:tbl>
    <w:bookmarkStart w:name="z14" w:id="5"/>
    <w:p>
      <w:pPr>
        <w:spacing w:after="0"/>
        <w:ind w:left="0"/>
        <w:jc w:val="left"/>
      </w:pPr>
      <w:r>
        <w:rPr>
          <w:rFonts w:ascii="Times New Roman"/>
          <w:b/>
          <w:i w:val="false"/>
          <w:color w:val="000000"/>
        </w:rPr>
        <w:t xml:space="preserve"> Регламент Карасайского районного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Карасайского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районной избирательной комиссии открывает первую сессию маслихата и ведет ее до избрания секретаря маслихата. Председатель районной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xml:space="preserve">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района. </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3"/>
    <w:bookmarkStart w:name="z63" w:id="5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пунктом 29 настоящего Регламента. </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1)опредложенный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7"/>
    <w:bookmarkStart w:name="z87" w:id="78"/>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района.</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09" w:id="10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38.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xml:space="preserve">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Секретарь маслихата</w:t>
      </w:r>
    </w:p>
    <w:bookmarkEnd w:id="118"/>
    <w:bookmarkStart w:name="z128" w:id="119"/>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4"/>
    <w:bookmarkStart w:name="z134" w:id="125"/>
    <w:p>
      <w:pPr>
        <w:spacing w:after="0"/>
        <w:ind w:left="0"/>
        <w:jc w:val="both"/>
      </w:pPr>
      <w:r>
        <w:rPr>
          <w:rFonts w:ascii="Times New Roman"/>
          <w:b w:val="false"/>
          <w:i w:val="false"/>
          <w:color w:val="000000"/>
          <w:sz w:val="28"/>
        </w:rPr>
        <w:t>
      45. При отсутствии секретаря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xml:space="preserve">
      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3"/>
    <w:bookmarkStart w:name="z143" w:id="134"/>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61.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63.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