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323b" w14:textId="3fe3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29 сентября 2022 года № 21/192-VII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ответственном обращении с животными",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отлова, временного содержания и умерщвления животных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городе Шымкент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в городе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ответственном обращении с животными"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 и Типовыми правилами отлова, временного содержания и умерщвления животных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), утвержденными приказом Министра экологии, геологии и природных ресурсов Республики Казахстан от 18 мая 2022 года № 162 (зарегистрирован в Реестре государственной регистрации нормативных правовых актов под № 28125) и определяют порядок отлова, временного содержания и умерщвления животных (собак и кошек) в городе Шымкент.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акиматом города Шымкент,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которыми утрачен контроль со стороны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принадлежащих владельцу объектах недвижимости и транспортных средствах, в которых содержится или транспортируется домашнее животное, информация о дееспособности физического лица, история владения домашними животными, организованная акиматом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указанием места жительства и проведенных ветеринарных мероприятиях.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безнадзорных и бродячих животных осуществляется службой отлова.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утверждаемому руководителем службы отлова.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устранения реальной угрозы жизни или здоровью человека и (или) животного.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средствами, не причиняющими вред животным, с применением силков с изолированием, сетей, сачков, петель с гелевой изоляцией, Y-образных фиксаторов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окраинах города, дачных массивах и прочих местах) без сопровождения владельца животного.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безнадзорных и бродячих собак, животных, напавших на человека или животных, представляющих угрозу жизни или здоровью человека, в том числе собак, сбившихся в стаи, состоящие из не менее трех особей,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менее, чем двумя свидетелями, и который регистрируется службой отлова в информационный системе. В случае отсутствия свидетелей, допускается применение технических средств фиксации отлова (видеосъемка).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деятельности по отлову безнадзорных и бродячих животных, специалисты службы отлова имеют при себе удостоверение сотрудника службы отлова (далее – удостоверение) установленного образца, согласно приложению к Типовым правилам, которое предоставляется по требованию граждан.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животных, утвержденными приказом Министра экологии, геологии и природных ресурсов Республики Казахстан от 19 мая 2022 года № 164 (зарегистрирован в Реестре государственной регистрации нормативных правовых актов под № 28139).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 в соответствии с требованиями законодательства Республики Казахстан в области ветеринарии.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которых размещается по 1 (одной) особи.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Животные, напавшие на человека или животные, представляющие угрозу жизни или здоровью человека, в том числе животные, сбившиеся в стаи, состоящие не менее, чем из трех особей, больные неизлечимыми болезнями животные,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препаратов, не допускается.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