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8b12" w14:textId="dbb8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19 октября 2022 года № 9/48-VII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407-2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ответственном обращении с животными",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под № 28125),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по области Абай, согласноп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9/48-VII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по области Абай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(далее – Правила) разработаны в соответствии,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ответственном обращении с животными"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под № 28125), и определяют порядок отлова, временного содержания и умерщвления животных (собак и кошек) по области Абай.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статьей 12 Закона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19 мая 2022 года № 164 "Об утверждении Правил перевозки животных" (зарегистрирован в Реестре государственной регистрации нормативных правовых актов под № 28139).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отлова,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умерщвления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по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