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ef2" w14:textId="0ad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Ақсуат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26 декабря 2022 года № 13-2-VII.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6 372 596,5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2 212 552,5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4 131 905,8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6 983 396,4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55 468,2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–114 631,2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-666 268,1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666 268,1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621 931,1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20.12.2023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субвенций, передаваемых из районного бюджета в бюджеты сельских округов, в сумме 333 864,0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61 835,0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45 438,0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34 842,0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38 432,0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33 369,0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27 802,0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29 735,0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26 566,0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35 845,0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2023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2023-2025 годы" от 14 декабря 2022 года № 11/66-VII 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установлен объем субвенции, передаваемый из областного бюджета в сумме 1002 590,0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10 000,0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2023 год предусмотрен кредит из республиканского бюджета в сумме – 103 500,0 тысяч тенге для реализации мер социальной поддержки специалистов.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20.12.2023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6 372 596,5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1 569 684,2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