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f438" w14:textId="ad0f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2023 год установлен объем субвенции, передаваемый из районного бюджета в сумме 34 842,0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2023 год предусмотрены целевые текущие трансферты из районного бюджета в сумме 31 039,0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740,9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района Ақсуат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14/6-VII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Использование свободных остатков бюджетных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