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b02" w14:textId="bae0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31/8-VII. Утратило силу решением Абайского районного маслихата области Абай от 28 декабря 2023 года № 12/8-VIII.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Медеуского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35 488,9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Медеуского сельского округа на 2023 год объем субвенции, передаваемой из районного бюджета в сумме 28 679,0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6 января 2022 года № 18/8-VII "О бюджете Медеуского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21/7-VII "О внесении изменений в решение маслихата от 6 января 2020 года № 18/8-VII "О бюджете Медеуского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20 мая 2022 года № 23/6-VII "О внесении изменений в решение маслихата от 6 января 2022 года № 18/8-VII "О бюджете Медеуского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29/15-VII "О внесении изменений в решение маслихата от 6 января 2022 года № 18/8-VII "О бюджете Медеуского сельского округа на 2022-2024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23 декабря 2022 года № 30/11-VII "О внесении изменений в решение маслихата от 6 января 2022 года № 18/8-VII "О бюджете Медеуского сельского округа на 2022-2024 годы".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