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0b02" w14:textId="bae0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Медеуского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31/8-VII. Утратило силу решением Абайского районного маслихата области Абай от 28 декабря 2023 года № 12/8-VIII.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Медеуского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35 282,0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35 488,9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Медеуского сельского округа на 2023 год объем субвенции, передаваемой из районного бюджета в сумме 28 679,0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6 января 2022 года № 18/8-VII "О бюджете Медеуского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31 марта 2022 года № 21/7-VII "О внесении изменений в решение маслихата от 6 января 2020 года № 18/8-VII "О бюджете Медеуского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20 мая 2022 года № 23/6-VII "О внесении изменений в решение маслихата от 6 января 2022 года № 18/8-VII "О бюджете Медеуского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21 ноября 2022 года № 29/15-VII "О внесении изменений в решение маслихата от 6 января 2022 года № 18/8-VII "О бюджете Медеуского сельского округа на 2022-2024 годы";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23 декабря 2022 года № 30/11-VII "О внесении изменений в решение маслихата от 6 января 2022 года № 18/8-VII "О бюджете Медеуского сельского округа на 2022-2024 годы".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