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80f3" w14:textId="19e8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28 декабря 2021 года № 14/2-VІІ "О бюджете Бескарагайского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27 октября 2022 года № 26/2-VII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2022-2024 годы" от 28 декабря 2021 года №14/2-VІІ (зарегистрировано в Реестре государственной регистрации нормативных правовых актов под № 26189)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3416586,0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897039,0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7085,0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2509462,0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3593695,8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30644,0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55425,0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24781,0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-207753,8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207753,8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55134,0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24781,0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177400,8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исполнению на 2022 год нормативы распределения доходов в районный бюджет по социальному налогу, индивидуальному подоходному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областном бюджете на 2022-2024 годы" от 6 сентября 2022 года № 6/33-VII (зарегистрировано в Реестре государственной регистрации нормативных правовых актов под № 29454).";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14/2-VIІ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Бескарагайский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