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054" w14:textId="0d71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23/358-VII.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59 338,4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56 957,9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2023 год объемы субвенций в сумме 20 252,0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23/358-VII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2023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9/161-VIII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23/358-VII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23/358-VII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