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4886" w14:textId="ecf4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окин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70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шокин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41 59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08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8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40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0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40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01. 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0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0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