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420" w14:textId="231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2022 года № 23-3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Жамбылский областной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554 899 063 тысяч тенге, в том числе: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51 953 980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6 185 194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496 759 889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559 082 986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23 636 813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41 828 322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18 191 509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0;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-27 820 736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- 27 820 736 тысяч тенге.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Жамбылской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2023 год в сумме 35 742 443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- 3 785 083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- 2 633 343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- 2 745 200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- 3 623 533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- 2 085 426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- 2 327 493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- 2 810 935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- 3 776 330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Т.Рыскулова - 2 013 833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- 3 594 606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- 6 346 661 тысяч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2023 год за счет средств республиканского бюджета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областном бюджете на 2023 год за счет кредитов из республиканского бюджета бюджетам районов предусмотрены кредиты на реализацию мер социальной поддержки специалистов, распределение которых определяются на основании постановления акимата Жамбылской области.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областном бюджете на 2023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области на 2023 год в объеме 1 127 200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№23-3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496 759 889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485 855 953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559 082 986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207 083 184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143 907 925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центров трудовой мобильности и 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-27 820 736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№23-3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517 517 063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463 301 169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348 476 357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№23-3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540 430 855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50 640 612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28 378 995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3 202 359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17 360 153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17 360 153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4 901 464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2 567 908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2 567 908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485 345 235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485 345 235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485 345 235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536 398 474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-12 045 704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1 899 125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-16 078 085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7 677 210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№23-3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