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c85a" w14:textId="83dc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Байзакского районного маслихата от 18 февраля 2014 года № 25-4 "Об утверждении регламента Байзакского районного маслихата"</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7 февраля 2022 года № 22-3</w:t>
      </w:r>
    </w:p>
    <w:p>
      <w:pPr>
        <w:spacing w:after="0"/>
        <w:ind w:left="0"/>
        <w:jc w:val="both"/>
      </w:pPr>
      <w:bookmarkStart w:name="z7" w:id="0"/>
      <w:r>
        <w:rPr>
          <w:rFonts w:ascii="Times New Roman"/>
          <w:b w:val="false"/>
          <w:i w:val="false"/>
          <w:color w:val="000000"/>
          <w:sz w:val="28"/>
        </w:rPr>
        <w:t xml:space="preserve">
      РЕШИЛ: </w:t>
      </w:r>
    </w:p>
    <w:bookmarkEnd w:id="0"/>
    <w:bookmarkStart w:name="z8" w:id="1"/>
    <w:p>
      <w:pPr>
        <w:spacing w:after="0"/>
        <w:ind w:left="0"/>
        <w:jc w:val="both"/>
      </w:pPr>
      <w:r>
        <w:rPr>
          <w:rFonts w:ascii="Times New Roman"/>
          <w:b w:val="false"/>
          <w:i w:val="false"/>
          <w:color w:val="000000"/>
          <w:sz w:val="28"/>
        </w:rPr>
        <w:t xml:space="preserve">
      1. Внести в решение Байзакского районного маслихата от 18 февраля 2014 года </w:t>
      </w:r>
      <w:r>
        <w:rPr>
          <w:rFonts w:ascii="Times New Roman"/>
          <w:b w:val="false"/>
          <w:i w:val="false"/>
          <w:color w:val="000000"/>
          <w:sz w:val="28"/>
        </w:rPr>
        <w:t>№ 25-4</w:t>
      </w:r>
      <w:r>
        <w:rPr>
          <w:rFonts w:ascii="Times New Roman"/>
          <w:b w:val="false"/>
          <w:i w:val="false"/>
          <w:color w:val="000000"/>
          <w:sz w:val="28"/>
        </w:rPr>
        <w:t xml:space="preserve"> "Об утверждении регламента Байзакского районного маслихата" (зарегистрировано в Реестре государственной регистрации нормативных правовых актов под </w:t>
      </w:r>
      <w:r>
        <w:rPr>
          <w:rFonts w:ascii="Times New Roman"/>
          <w:b w:val="false"/>
          <w:i w:val="false"/>
          <w:color w:val="000000"/>
          <w:sz w:val="28"/>
        </w:rPr>
        <w:t>№2131</w:t>
      </w:r>
      <w:r>
        <w:rPr>
          <w:rFonts w:ascii="Times New Roman"/>
          <w:b w:val="false"/>
          <w:i w:val="false"/>
          <w:color w:val="000000"/>
          <w:sz w:val="28"/>
        </w:rPr>
        <w:t>) следующее изменение:</w:t>
      </w:r>
    </w:p>
    <w:bookmarkEnd w:id="1"/>
    <w:bookmarkStart w:name="z9" w:id="2"/>
    <w:p>
      <w:pPr>
        <w:spacing w:after="0"/>
        <w:ind w:left="0"/>
        <w:jc w:val="both"/>
      </w:pPr>
      <w:r>
        <w:rPr>
          <w:rFonts w:ascii="Times New Roman"/>
          <w:b w:val="false"/>
          <w:i w:val="false"/>
          <w:color w:val="000000"/>
          <w:sz w:val="28"/>
        </w:rPr>
        <w:t xml:space="preserve">
      Утвержденный выше названным решением регламент маслихата,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Байзакского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7 февраля 2022 года №22-3</w:t>
            </w:r>
          </w:p>
        </w:tc>
      </w:tr>
    </w:tbl>
    <w:bookmarkStart w:name="z16" w:id="4"/>
    <w:p>
      <w:pPr>
        <w:spacing w:after="0"/>
        <w:ind w:left="0"/>
        <w:jc w:val="left"/>
      </w:pPr>
      <w:r>
        <w:rPr>
          <w:rFonts w:ascii="Times New Roman"/>
          <w:b/>
          <w:i w:val="false"/>
          <w:color w:val="000000"/>
        </w:rPr>
        <w:t xml:space="preserve"> Регламент Байзакского районного маслихата </w:t>
      </w:r>
    </w:p>
    <w:bookmarkEnd w:id="4"/>
    <w:bookmarkStart w:name="z17" w:id="5"/>
    <w:p>
      <w:pPr>
        <w:spacing w:after="0"/>
        <w:ind w:left="0"/>
        <w:jc w:val="left"/>
      </w:pPr>
      <w:r>
        <w:rPr>
          <w:rFonts w:ascii="Times New Roman"/>
          <w:b/>
          <w:i w:val="false"/>
          <w:color w:val="000000"/>
        </w:rPr>
        <w:t xml:space="preserve"> 1. Общие положения</w:t>
      </w:r>
    </w:p>
    <w:bookmarkEnd w:id="5"/>
    <w:bookmarkStart w:name="z18" w:id="6"/>
    <w:p>
      <w:pPr>
        <w:spacing w:after="0"/>
        <w:ind w:left="0"/>
        <w:jc w:val="both"/>
      </w:pPr>
      <w:r>
        <w:rPr>
          <w:rFonts w:ascii="Times New Roman"/>
          <w:b w:val="false"/>
          <w:i w:val="false"/>
          <w:color w:val="000000"/>
          <w:sz w:val="28"/>
        </w:rPr>
        <w:t xml:space="preserve">
      1. Решение Байзакского районного маслихата от 18 февраля 2021 года "Об утверждении регламента Байзакского районного маслихата" № 25-4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9" w:id="7"/>
    <w:p>
      <w:pPr>
        <w:spacing w:after="0"/>
        <w:ind w:left="0"/>
        <w:jc w:val="both"/>
      </w:pPr>
      <w:r>
        <w:rPr>
          <w:rFonts w:ascii="Times New Roman"/>
          <w:b w:val="false"/>
          <w:i w:val="false"/>
          <w:color w:val="000000"/>
          <w:sz w:val="28"/>
        </w:rPr>
        <w:t>
      2. Байзакский районный маслихат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7"/>
    <w:bookmarkStart w:name="z2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21"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22"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3"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4"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5"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6"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7"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8"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9"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30"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31" w:id="19"/>
    <w:p>
      <w:pPr>
        <w:spacing w:after="0"/>
        <w:ind w:left="0"/>
        <w:jc w:val="both"/>
      </w:pPr>
      <w:r>
        <w:rPr>
          <w:rFonts w:ascii="Times New Roman"/>
          <w:b w:val="false"/>
          <w:i w:val="false"/>
          <w:color w:val="000000"/>
          <w:sz w:val="28"/>
        </w:rPr>
        <w:t>
      Голосование осуществляется:</w:t>
      </w:r>
    </w:p>
    <w:bookmarkEnd w:id="19"/>
    <w:bookmarkStart w:name="z32"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3" w:id="21"/>
    <w:p>
      <w:pPr>
        <w:spacing w:after="0"/>
        <w:ind w:left="0"/>
        <w:jc w:val="both"/>
      </w:pPr>
      <w:r>
        <w:rPr>
          <w:rFonts w:ascii="Times New Roman"/>
          <w:b w:val="false"/>
          <w:i w:val="false"/>
          <w:color w:val="000000"/>
          <w:sz w:val="28"/>
        </w:rPr>
        <w:t>
      2) поднятием руки;</w:t>
      </w:r>
    </w:p>
    <w:bookmarkEnd w:id="21"/>
    <w:bookmarkStart w:name="z34" w:id="22"/>
    <w:p>
      <w:pPr>
        <w:spacing w:after="0"/>
        <w:ind w:left="0"/>
        <w:jc w:val="both"/>
      </w:pPr>
      <w:r>
        <w:rPr>
          <w:rFonts w:ascii="Times New Roman"/>
          <w:b w:val="false"/>
          <w:i w:val="false"/>
          <w:color w:val="000000"/>
          <w:sz w:val="28"/>
        </w:rPr>
        <w:t>
      3) с использованием бюллетеней.</w:t>
      </w:r>
    </w:p>
    <w:bookmarkEnd w:id="22"/>
    <w:bookmarkStart w:name="z35"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6"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7"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8"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9" w:id="27"/>
    <w:p>
      <w:pPr>
        <w:spacing w:after="0"/>
        <w:ind w:left="0"/>
        <w:jc w:val="both"/>
      </w:pPr>
      <w:r>
        <w:rPr>
          <w:rFonts w:ascii="Times New Roman"/>
          <w:b w:val="false"/>
          <w:i w:val="false"/>
          <w:color w:val="000000"/>
          <w:sz w:val="28"/>
        </w:rPr>
        <w:t>
      8. Очередная сессия маслихата созывается не реже четырех раз в год и ведется секретарем маслихата.</w:t>
      </w:r>
    </w:p>
    <w:bookmarkEnd w:id="27"/>
    <w:bookmarkStart w:name="z40"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41" w:id="29"/>
    <w:p>
      <w:pPr>
        <w:spacing w:after="0"/>
        <w:ind w:left="0"/>
        <w:jc w:val="both"/>
      </w:pPr>
      <w:r>
        <w:rPr>
          <w:rFonts w:ascii="Times New Roman"/>
          <w:b w:val="false"/>
          <w:i w:val="false"/>
          <w:color w:val="000000"/>
          <w:sz w:val="28"/>
        </w:rPr>
        <w:t>
      Очередная сессия созывается решением секретаря маслихата.</w:t>
      </w:r>
    </w:p>
    <w:bookmarkEnd w:id="29"/>
    <w:bookmarkStart w:name="z42" w:id="30"/>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 соответствующей территорий.</w:t>
      </w:r>
    </w:p>
    <w:bookmarkEnd w:id="30"/>
    <w:bookmarkStart w:name="z43"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4"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45"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6" w:id="3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7" w:id="35"/>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5"/>
    <w:bookmarkStart w:name="z48" w:id="36"/>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49" w:id="37"/>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7"/>
    <w:bookmarkStart w:name="z50"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51"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52" w:id="40"/>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53"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54"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5"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3"/>
    <w:bookmarkStart w:name="z56"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7" w:id="45"/>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8"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9"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60"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61"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62"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0"/>
    <w:bookmarkStart w:name="z63"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4"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5"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66"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67"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8"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9"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70"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71"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72" w:id="60"/>
    <w:p>
      <w:pPr>
        <w:spacing w:after="0"/>
        <w:ind w:left="0"/>
        <w:jc w:val="both"/>
      </w:pPr>
      <w:r>
        <w:rPr>
          <w:rFonts w:ascii="Times New Roman"/>
          <w:b w:val="false"/>
          <w:i w:val="false"/>
          <w:color w:val="000000"/>
          <w:sz w:val="28"/>
        </w:rPr>
        <w:t>
      В докладе комиссии,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3"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решения, могут изложить свои мнения до начала общих прений по рассматриваемому вопросу.</w:t>
      </w:r>
    </w:p>
    <w:bookmarkEnd w:id="61"/>
    <w:bookmarkStart w:name="z74"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5"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6"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7"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8"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9"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80"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81"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82"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3"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4"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5"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6"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7"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8"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акимов сельских округов.</w:t>
      </w:r>
    </w:p>
    <w:bookmarkEnd w:id="76"/>
    <w:bookmarkStart w:name="z89"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90"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91"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92"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подписания решения маслихата района (города областного значения) об утверждении районного бюджета.</w:t>
      </w:r>
    </w:p>
    <w:bookmarkEnd w:id="80"/>
    <w:bookmarkStart w:name="z93" w:id="81"/>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1"/>
    <w:bookmarkStart w:name="z94"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5"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6" w:id="84"/>
    <w:p>
      <w:pPr>
        <w:spacing w:after="0"/>
        <w:ind w:left="0"/>
        <w:jc w:val="left"/>
      </w:pPr>
      <w:r>
        <w:rPr>
          <w:rFonts w:ascii="Times New Roman"/>
          <w:b/>
          <w:i w:val="false"/>
          <w:color w:val="000000"/>
        </w:rPr>
        <w:t xml:space="preserve"> Глава 4. Порядок заслушивания отчетов</w:t>
      </w:r>
    </w:p>
    <w:bookmarkEnd w:id="84"/>
    <w:bookmarkStart w:name="z97"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8"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9" w:id="87"/>
    <w:p>
      <w:pPr>
        <w:spacing w:after="0"/>
        <w:ind w:left="0"/>
        <w:jc w:val="both"/>
      </w:pPr>
      <w:r>
        <w:rPr>
          <w:rFonts w:ascii="Times New Roman"/>
          <w:b w:val="false"/>
          <w:i w:val="false"/>
          <w:color w:val="000000"/>
          <w:sz w:val="28"/>
        </w:rPr>
        <w:t xml:space="preserve">
      После выступления секретаря маслихата либо лица, его замещающего, слово предоставляется акиму соответствующей территории. </w:t>
      </w:r>
    </w:p>
    <w:bookmarkEnd w:id="87"/>
    <w:bookmarkStart w:name="z100"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101"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102"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3"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4"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5"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6"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7"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8"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9"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10"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8"/>
    <w:bookmarkStart w:name="z111" w:id="9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w:t>
      </w:r>
    </w:p>
    <w:bookmarkEnd w:id="99"/>
    <w:bookmarkStart w:name="z112"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13"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4" w:id="102"/>
    <w:p>
      <w:pPr>
        <w:spacing w:after="0"/>
        <w:ind w:left="0"/>
        <w:jc w:val="both"/>
      </w:pPr>
      <w:r>
        <w:rPr>
          <w:rFonts w:ascii="Times New Roman"/>
          <w:b w:val="false"/>
          <w:i w:val="false"/>
          <w:color w:val="000000"/>
          <w:sz w:val="28"/>
        </w:rPr>
        <w:t>
      37.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5"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6"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117"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8" w:id="106"/>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секретарю маслихата либо лицу, его замещающему, либо председателю постоянных комиссий. </w:t>
      </w:r>
    </w:p>
    <w:bookmarkEnd w:id="106"/>
    <w:bookmarkStart w:name="z119"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0"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21"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2"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3"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4"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5"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6"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7"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8"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9" w:id="117"/>
    <w:p>
      <w:pPr>
        <w:spacing w:after="0"/>
        <w:ind w:left="0"/>
        <w:jc w:val="left"/>
      </w:pPr>
      <w:r>
        <w:rPr>
          <w:rFonts w:ascii="Times New Roman"/>
          <w:b/>
          <w:i w:val="false"/>
          <w:color w:val="000000"/>
        </w:rPr>
        <w:t xml:space="preserve"> Параграф 1. Секретарь маслихата</w:t>
      </w:r>
    </w:p>
    <w:bookmarkEnd w:id="117"/>
    <w:bookmarkStart w:name="z130" w:id="118"/>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 </w:t>
      </w:r>
    </w:p>
    <w:bookmarkEnd w:id="118"/>
    <w:bookmarkStart w:name="z131"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2"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3"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4"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5" w:id="12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настоящим Регламентом и регламентом маслихата.</w:t>
      </w:r>
    </w:p>
    <w:bookmarkEnd w:id="123"/>
    <w:bookmarkStart w:name="z136"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7"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8" w:id="126"/>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6"/>
    <w:bookmarkStart w:name="z139"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40"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41"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42"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3"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4"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регламентом маслихата.</w:t>
      </w:r>
    </w:p>
    <w:bookmarkEnd w:id="132"/>
    <w:bookmarkStart w:name="z145"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33"/>
    <w:bookmarkStart w:name="z146"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7"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8"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9"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50"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51" w:id="139"/>
    <w:p>
      <w:pPr>
        <w:spacing w:after="0"/>
        <w:ind w:left="0"/>
        <w:jc w:val="both"/>
      </w:pPr>
      <w:r>
        <w:rPr>
          <w:rFonts w:ascii="Times New Roman"/>
          <w:b w:val="false"/>
          <w:i w:val="false"/>
          <w:color w:val="000000"/>
          <w:sz w:val="28"/>
        </w:rPr>
        <w:t xml:space="preserve">
      На публичных слушаниях после выступления депутата постоянной комиссии отводится время для ответов на вопросы. </w:t>
      </w:r>
    </w:p>
    <w:bookmarkEnd w:id="139"/>
    <w:bookmarkStart w:name="z152"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3"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4"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5"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6"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7"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8"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9"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60"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61"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2"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3" w:id="151"/>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w:t>
      </w:r>
    </w:p>
    <w:bookmarkEnd w:id="151"/>
    <w:bookmarkStart w:name="z164"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5"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6"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7" w:id="155"/>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55"/>
    <w:bookmarkStart w:name="z168"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9"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70"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71"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72"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3" w:id="161"/>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61"/>
    <w:bookmarkStart w:name="z174" w:id="162"/>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62"/>
    <w:bookmarkStart w:name="z175"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6"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7" w:id="165"/>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65"/>
    <w:bookmarkStart w:name="z178"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9"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80"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81" w:id="169"/>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69"/>
    <w:bookmarkStart w:name="z182"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3"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4"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5"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6"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7"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8"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9"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90"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91"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2"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3" w:id="181"/>
    <w:p>
      <w:pPr>
        <w:spacing w:after="0"/>
        <w:ind w:left="0"/>
        <w:jc w:val="left"/>
      </w:pPr>
      <w:r>
        <w:rPr>
          <w:rFonts w:ascii="Times New Roman"/>
          <w:b/>
          <w:i w:val="false"/>
          <w:color w:val="000000"/>
        </w:rPr>
        <w:t xml:space="preserve"> Глава 7. Правила депутатской этики</w:t>
      </w:r>
    </w:p>
    <w:bookmarkEnd w:id="181"/>
    <w:bookmarkStart w:name="z194" w:id="182"/>
    <w:p>
      <w:pPr>
        <w:spacing w:after="0"/>
        <w:ind w:left="0"/>
        <w:jc w:val="both"/>
      </w:pPr>
      <w:r>
        <w:rPr>
          <w:rFonts w:ascii="Times New Roman"/>
          <w:b w:val="false"/>
          <w:i w:val="false"/>
          <w:color w:val="000000"/>
          <w:sz w:val="28"/>
        </w:rPr>
        <w:t>
      64. Правила депутатской этики депутатов маслихата определяют нормы поведения, которыми они должны руководствоваться как при осуществлении, так и вне депутатских полномочий.</w:t>
      </w:r>
    </w:p>
    <w:bookmarkEnd w:id="182"/>
    <w:bookmarkStart w:name="z195" w:id="183"/>
    <w:p>
      <w:pPr>
        <w:spacing w:after="0"/>
        <w:ind w:left="0"/>
        <w:jc w:val="both"/>
      </w:pPr>
      <w:r>
        <w:rPr>
          <w:rFonts w:ascii="Times New Roman"/>
          <w:b w:val="false"/>
          <w:i w:val="false"/>
          <w:color w:val="000000"/>
          <w:sz w:val="28"/>
        </w:rPr>
        <w:t>
      Депутаты маслихата:</w:t>
      </w:r>
    </w:p>
    <w:bookmarkEnd w:id="183"/>
    <w:bookmarkStart w:name="z196"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7"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8"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9"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200" w:id="188"/>
    <w:p>
      <w:pPr>
        <w:spacing w:after="0"/>
        <w:ind w:left="0"/>
        <w:jc w:val="both"/>
      </w:pPr>
      <w:r>
        <w:rPr>
          <w:rFonts w:ascii="Times New Roman"/>
          <w:b w:val="false"/>
          <w:i w:val="false"/>
          <w:color w:val="000000"/>
          <w:sz w:val="28"/>
        </w:rPr>
        <w:t>
      5) не должны прерывать выступающих.</w:t>
      </w:r>
    </w:p>
    <w:bookmarkEnd w:id="188"/>
    <w:bookmarkStart w:name="z201"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202"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3"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4"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5"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6"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7"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8"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9"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10"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11"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12"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3"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4"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5"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6"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7"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8"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